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1D" w:rsidRDefault="0060451D" w:rsidP="0060451D">
      <w:pPr>
        <w:ind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0451D" w:rsidRDefault="0060451D" w:rsidP="0060451D">
      <w:pPr>
        <w:ind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</w:t>
      </w:r>
      <w:r w:rsidRPr="00841D0E">
        <w:rPr>
          <w:b/>
          <w:color w:val="000000"/>
          <w:spacing w:val="-1"/>
          <w:sz w:val="28"/>
          <w:szCs w:val="28"/>
        </w:rPr>
        <w:t xml:space="preserve"> </w:t>
      </w:r>
    </w:p>
    <w:p w:rsidR="0060451D" w:rsidRDefault="0060451D" w:rsidP="0060451D">
      <w:pPr>
        <w:ind w:firstLine="709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 2014 год</w:t>
      </w:r>
      <w:r>
        <w:rPr>
          <w:sz w:val="28"/>
          <w:szCs w:val="28"/>
        </w:rPr>
        <w:t>.</w:t>
      </w:r>
    </w:p>
    <w:p w:rsidR="0060451D" w:rsidRDefault="0060451D" w:rsidP="006A6860">
      <w:pPr>
        <w:suppressLineNumbers/>
        <w:suppressAutoHyphens/>
        <w:ind w:firstLine="709"/>
        <w:jc w:val="both"/>
        <w:rPr>
          <w:sz w:val="28"/>
          <w:szCs w:val="28"/>
        </w:rPr>
      </w:pPr>
    </w:p>
    <w:p w:rsidR="006A6860" w:rsidRDefault="006A6860" w:rsidP="006A6860">
      <w:pPr>
        <w:suppressLineNumbers/>
        <w:suppressAutoHyphens/>
        <w:ind w:firstLine="709"/>
        <w:jc w:val="both"/>
        <w:rPr>
          <w:sz w:val="28"/>
          <w:szCs w:val="28"/>
        </w:rPr>
      </w:pPr>
      <w:proofErr w:type="gramStart"/>
      <w:r w:rsidRPr="00C029C6">
        <w:rPr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Кировской </w:t>
      </w:r>
      <w:r w:rsidRPr="002D4897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за </w:t>
      </w:r>
      <w:r w:rsidRPr="002D4897">
        <w:rPr>
          <w:sz w:val="28"/>
          <w:szCs w:val="28"/>
        </w:rPr>
        <w:t>201</w:t>
      </w:r>
      <w:r>
        <w:rPr>
          <w:sz w:val="28"/>
          <w:szCs w:val="28"/>
        </w:rPr>
        <w:t>4 год</w:t>
      </w:r>
      <w:r w:rsidRPr="002D4897">
        <w:rPr>
          <w:sz w:val="28"/>
          <w:szCs w:val="28"/>
        </w:rPr>
        <w:t xml:space="preserve">, утвержденный  приказом руководителя  Управления </w:t>
      </w:r>
      <w:r>
        <w:rPr>
          <w:sz w:val="28"/>
          <w:szCs w:val="28"/>
        </w:rPr>
        <w:t>Федеральной</w:t>
      </w:r>
      <w:r w:rsidRPr="002D4897">
        <w:rPr>
          <w:sz w:val="28"/>
          <w:szCs w:val="28"/>
        </w:rPr>
        <w:t xml:space="preserve"> службы по надзору в сфере связи, информационных технологий и массовых коммуникаций по Кировской области от </w:t>
      </w:r>
      <w:r>
        <w:rPr>
          <w:sz w:val="28"/>
          <w:szCs w:val="28"/>
        </w:rPr>
        <w:t>14</w:t>
      </w:r>
      <w:r w:rsidRPr="002D4897">
        <w:rPr>
          <w:sz w:val="28"/>
          <w:szCs w:val="28"/>
        </w:rPr>
        <w:t>.11.201</w:t>
      </w:r>
      <w:r>
        <w:rPr>
          <w:sz w:val="28"/>
          <w:szCs w:val="28"/>
        </w:rPr>
        <w:t>3</w:t>
      </w:r>
      <w:r w:rsidRPr="002D4897">
        <w:rPr>
          <w:sz w:val="28"/>
          <w:szCs w:val="28"/>
        </w:rPr>
        <w:t xml:space="preserve"> № 51</w:t>
      </w:r>
      <w:r>
        <w:rPr>
          <w:sz w:val="28"/>
          <w:szCs w:val="28"/>
        </w:rPr>
        <w:t>0,</w:t>
      </w:r>
      <w:r w:rsidRPr="002D4897">
        <w:rPr>
          <w:sz w:val="28"/>
          <w:szCs w:val="28"/>
        </w:rPr>
        <w:t xml:space="preserve">  </w:t>
      </w:r>
      <w:r w:rsidRPr="00FE5652">
        <w:rPr>
          <w:sz w:val="28"/>
          <w:szCs w:val="28"/>
        </w:rPr>
        <w:t xml:space="preserve">выполнен на </w:t>
      </w:r>
      <w:r>
        <w:rPr>
          <w:sz w:val="28"/>
          <w:szCs w:val="28"/>
        </w:rPr>
        <w:t>99,6 %.</w:t>
      </w:r>
      <w:r w:rsidRPr="002D489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0C1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10C10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Pr="00A10C1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10C1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одна проверка в отношении </w:t>
      </w:r>
      <w:r w:rsidRPr="00550A6B">
        <w:rPr>
          <w:color w:val="000000"/>
          <w:sz w:val="28"/>
        </w:rPr>
        <w:t>ООО "БФК "</w:t>
      </w:r>
      <w:proofErr w:type="spellStart"/>
      <w:r w:rsidRPr="00550A6B">
        <w:rPr>
          <w:color w:val="000000"/>
          <w:sz w:val="28"/>
        </w:rPr>
        <w:t>Вятка-Инком</w:t>
      </w:r>
      <w:proofErr w:type="spellEnd"/>
      <w:r w:rsidRPr="00550A6B">
        <w:rPr>
          <w:color w:val="000000"/>
          <w:sz w:val="28"/>
        </w:rPr>
        <w:t xml:space="preserve">" </w:t>
      </w:r>
      <w:r>
        <w:rPr>
          <w:color w:val="000000"/>
          <w:sz w:val="28"/>
        </w:rPr>
        <w:t>не проведена</w:t>
      </w:r>
      <w:proofErr w:type="gramEnd"/>
      <w:r>
        <w:rPr>
          <w:color w:val="000000"/>
          <w:sz w:val="28"/>
        </w:rPr>
        <w:t xml:space="preserve"> </w:t>
      </w:r>
      <w:r w:rsidRPr="00550A6B">
        <w:rPr>
          <w:color w:val="000000"/>
          <w:sz w:val="28"/>
        </w:rPr>
        <w:t xml:space="preserve"> в связи с отсутствием проверяемого юридического лица по месту нахождения, указанному в разрешительных документах.  В адрес ФНС России по Кировской области направлено письмо Управления о принятии мер реагирования по данному факту.</w:t>
      </w:r>
      <w:r>
        <w:rPr>
          <w:sz w:val="28"/>
          <w:szCs w:val="28"/>
        </w:rPr>
        <w:t xml:space="preserve"> </w:t>
      </w:r>
    </w:p>
    <w:p w:rsidR="006A6860" w:rsidRDefault="006A6860" w:rsidP="006A686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Отменено 10 проверок (мероприятий контролю): </w:t>
      </w:r>
    </w:p>
    <w:p w:rsidR="006A6860" w:rsidRDefault="006A6860" w:rsidP="006A6860">
      <w:pPr>
        <w:suppressLineNumbers/>
        <w:suppressAutoHyphens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- 1 плановая проверка в </w:t>
      </w:r>
      <w:r w:rsidRPr="004E6E4B">
        <w:rPr>
          <w:color w:val="000000"/>
          <w:sz w:val="28"/>
        </w:rPr>
        <w:t>отношен</w:t>
      </w:r>
      <w:proofErr w:type="gramStart"/>
      <w:r w:rsidRPr="004E6E4B">
        <w:rPr>
          <w:color w:val="000000"/>
          <w:sz w:val="28"/>
        </w:rPr>
        <w:t>ии ООО</w:t>
      </w:r>
      <w:proofErr w:type="gramEnd"/>
      <w:r w:rsidRPr="004E6E4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"</w:t>
      </w:r>
      <w:proofErr w:type="spellStart"/>
      <w:r w:rsidRPr="004E6E4B">
        <w:rPr>
          <w:color w:val="000000"/>
          <w:sz w:val="28"/>
        </w:rPr>
        <w:t>Трансавто</w:t>
      </w:r>
      <w:proofErr w:type="spellEnd"/>
      <w:r>
        <w:rPr>
          <w:color w:val="000000"/>
          <w:sz w:val="28"/>
        </w:rPr>
        <w:t>"</w:t>
      </w:r>
      <w:r w:rsidRPr="004E6E4B">
        <w:rPr>
          <w:color w:val="000000"/>
          <w:sz w:val="28"/>
        </w:rPr>
        <w:t xml:space="preserve"> (сроки проведения  05.11.2014-28.11.2014) </w:t>
      </w:r>
      <w:r>
        <w:rPr>
          <w:color w:val="000000"/>
          <w:sz w:val="28"/>
        </w:rPr>
        <w:t xml:space="preserve">отменена </w:t>
      </w:r>
      <w:r w:rsidRPr="004E6E4B">
        <w:rPr>
          <w:color w:val="000000"/>
          <w:sz w:val="28"/>
        </w:rPr>
        <w:t>в связи с прекращением действия свидетельства о регистрации РЭС или ВЧУ</w:t>
      </w:r>
      <w:r>
        <w:rPr>
          <w:color w:val="000000"/>
          <w:sz w:val="28"/>
        </w:rPr>
        <w:t>;</w:t>
      </w:r>
    </w:p>
    <w:p w:rsidR="006A6860" w:rsidRDefault="006A6860" w:rsidP="006A686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плановая проверка в отношении </w:t>
      </w:r>
      <w:r w:rsidRPr="004E6E4B">
        <w:rPr>
          <w:sz w:val="28"/>
          <w:szCs w:val="28"/>
        </w:rPr>
        <w:t>Управлени</w:t>
      </w:r>
      <w:r w:rsidRPr="00D870FB">
        <w:rPr>
          <w:sz w:val="28"/>
          <w:szCs w:val="28"/>
        </w:rPr>
        <w:t>я</w:t>
      </w:r>
      <w:r w:rsidRPr="004E6E4B">
        <w:rPr>
          <w:sz w:val="28"/>
          <w:szCs w:val="28"/>
        </w:rPr>
        <w:t xml:space="preserve"> Федеральной службы по ветеринарному и фитосанитарному надзору по Кировской области</w:t>
      </w:r>
      <w:r w:rsidRPr="00D870FB">
        <w:rPr>
          <w:sz w:val="28"/>
          <w:szCs w:val="28"/>
        </w:rPr>
        <w:t xml:space="preserve"> (</w:t>
      </w:r>
      <w:r w:rsidRPr="004E6E4B">
        <w:rPr>
          <w:sz w:val="28"/>
          <w:szCs w:val="28"/>
        </w:rPr>
        <w:t>01.09.2014</w:t>
      </w:r>
      <w:r w:rsidRPr="00D870FB">
        <w:rPr>
          <w:sz w:val="28"/>
          <w:szCs w:val="28"/>
        </w:rPr>
        <w:t>-</w:t>
      </w:r>
      <w:r w:rsidRPr="004E6E4B">
        <w:rPr>
          <w:sz w:val="28"/>
          <w:szCs w:val="28"/>
        </w:rPr>
        <w:t>26.09.2014</w:t>
      </w:r>
      <w:r w:rsidRPr="00D870FB">
        <w:rPr>
          <w:sz w:val="28"/>
          <w:szCs w:val="28"/>
        </w:rPr>
        <w:t xml:space="preserve">) </w:t>
      </w:r>
      <w:r>
        <w:rPr>
          <w:color w:val="000000"/>
          <w:sz w:val="28"/>
        </w:rPr>
        <w:t>отменена</w:t>
      </w:r>
      <w:r w:rsidRPr="00D870FB">
        <w:rPr>
          <w:sz w:val="28"/>
          <w:szCs w:val="28"/>
        </w:rPr>
        <w:t xml:space="preserve"> в связи с </w:t>
      </w:r>
      <w:r w:rsidRPr="004E6E4B">
        <w:rPr>
          <w:sz w:val="28"/>
          <w:szCs w:val="28"/>
        </w:rPr>
        <w:t>реорганизаци</w:t>
      </w:r>
      <w:r w:rsidRPr="00D870FB">
        <w:rPr>
          <w:sz w:val="28"/>
          <w:szCs w:val="28"/>
        </w:rPr>
        <w:t>ей</w:t>
      </w:r>
      <w:r w:rsidRPr="004E6E4B">
        <w:rPr>
          <w:sz w:val="28"/>
          <w:szCs w:val="28"/>
        </w:rPr>
        <w:t xml:space="preserve"> государственного (муниципального) органа</w:t>
      </w:r>
      <w:r>
        <w:rPr>
          <w:sz w:val="28"/>
          <w:szCs w:val="28"/>
        </w:rPr>
        <w:t>;</w:t>
      </w:r>
    </w:p>
    <w:p w:rsidR="006A6860" w:rsidRDefault="006A6860" w:rsidP="006A686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- 6 мероприятий </w:t>
      </w:r>
      <w:r w:rsidRPr="004E6E4B">
        <w:rPr>
          <w:sz w:val="28"/>
          <w:szCs w:val="28"/>
        </w:rPr>
        <w:t>систематического наблюдения в отношении СМИ</w:t>
      </w:r>
      <w:r>
        <w:rPr>
          <w:sz w:val="28"/>
          <w:szCs w:val="28"/>
        </w:rPr>
        <w:t>:</w:t>
      </w:r>
      <w:r w:rsidRPr="004E6E4B">
        <w:rPr>
          <w:sz w:val="28"/>
          <w:szCs w:val="28"/>
        </w:rPr>
        <w:t xml:space="preserve"> Милицейская волна – Киров (01.04.2014-30.04.2014), Провинциальный Вестник (02.06.2014-30.06.2014), Рекламно-информационное издание "Бизнес Форвард Киров" (02.07.2014-31.07.2014), Слободской </w:t>
      </w:r>
      <w:proofErr w:type="spellStart"/>
      <w:r w:rsidRPr="004E6E4B">
        <w:rPr>
          <w:sz w:val="28"/>
          <w:szCs w:val="28"/>
        </w:rPr>
        <w:t>Инфо</w:t>
      </w:r>
      <w:proofErr w:type="spellEnd"/>
      <w:r w:rsidRPr="004E6E4B">
        <w:rPr>
          <w:sz w:val="28"/>
          <w:szCs w:val="28"/>
        </w:rPr>
        <w:t xml:space="preserve"> (03.02.2014-28.02.2014), Перемена 43 (10.11.2014-28.11.2014), Егоза-Киров (29.12.2014-31.12.2014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</w:rPr>
        <w:t>отменены</w:t>
      </w:r>
      <w:r>
        <w:rPr>
          <w:sz w:val="28"/>
          <w:szCs w:val="28"/>
        </w:rPr>
        <w:t xml:space="preserve"> в связи с решением учредителя о прекращения деятельности;</w:t>
      </w:r>
    </w:p>
    <w:p w:rsidR="006A6860" w:rsidRDefault="006A6860" w:rsidP="006A6860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E4B">
        <w:rPr>
          <w:sz w:val="28"/>
          <w:szCs w:val="28"/>
        </w:rPr>
        <w:t>2 мероприятия систематического наблюдения в отношении ФГУП  "Почта России" (01.09.2014-26.09.2014</w:t>
      </w:r>
      <w:r>
        <w:rPr>
          <w:sz w:val="28"/>
          <w:szCs w:val="28"/>
        </w:rPr>
        <w:t xml:space="preserve">, </w:t>
      </w:r>
      <w:r w:rsidRPr="004E6E4B">
        <w:rPr>
          <w:sz w:val="28"/>
          <w:szCs w:val="28"/>
        </w:rPr>
        <w:t>05.11.2014-28.11.2014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</w:rPr>
        <w:t>отменены</w:t>
      </w:r>
      <w:r>
        <w:rPr>
          <w:sz w:val="28"/>
          <w:szCs w:val="28"/>
        </w:rPr>
        <w:t xml:space="preserve"> в связи с приостановлением деятельности по оказанию универсальных услуг связи.</w:t>
      </w:r>
    </w:p>
    <w:p w:rsidR="006A6860" w:rsidRDefault="006A6860" w:rsidP="006A686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6733"/>
        <w:gridCol w:w="1922"/>
      </w:tblGrid>
      <w:tr w:rsidR="006A6860" w:rsidRPr="004E0888" w:rsidTr="00BC361D">
        <w:trPr>
          <w:cantSplit/>
          <w:tblHeader/>
        </w:trPr>
        <w:tc>
          <w:tcPr>
            <w:tcW w:w="421" w:type="pct"/>
            <w:shd w:val="clear" w:color="auto" w:fill="CCFFCC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546" w:type="pct"/>
            <w:shd w:val="clear" w:color="auto" w:fill="CCFFCC"/>
          </w:tcPr>
          <w:p w:rsidR="006A6860" w:rsidRPr="004E0888" w:rsidRDefault="006A6860" w:rsidP="00BC361D">
            <w:pPr>
              <w:jc w:val="center"/>
              <w:rPr>
                <w:b/>
                <w:bCs/>
                <w:i/>
                <w:iCs/>
                <w:sz w:val="28"/>
                <w:szCs w:val="20"/>
              </w:rPr>
            </w:pPr>
            <w:r w:rsidRPr="004E0888">
              <w:rPr>
                <w:b/>
                <w:bCs/>
                <w:i/>
                <w:iCs/>
                <w:sz w:val="28"/>
                <w:szCs w:val="20"/>
              </w:rPr>
              <w:t>Показатели, характеризующие объемы деятельности</w:t>
            </w:r>
          </w:p>
        </w:tc>
        <w:tc>
          <w:tcPr>
            <w:tcW w:w="1033" w:type="pct"/>
            <w:shd w:val="clear" w:color="auto" w:fill="CCFFCC"/>
            <w:noWrap/>
            <w:vAlign w:val="bottom"/>
          </w:tcPr>
          <w:p w:rsidR="006A6860" w:rsidRPr="0031510B" w:rsidRDefault="006A6860" w:rsidP="00BC361D">
            <w:pPr>
              <w:rPr>
                <w:sz w:val="28"/>
                <w:szCs w:val="20"/>
              </w:rPr>
            </w:pP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1.1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4E0888">
              <w:rPr>
                <w:b/>
                <w:bCs/>
                <w:sz w:val="28"/>
                <w:szCs w:val="20"/>
              </w:rPr>
              <w:t>операторов связи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3395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1.2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принадлежащих данным </w:t>
            </w:r>
            <w:r w:rsidRPr="004E0888">
              <w:rPr>
                <w:b/>
                <w:bCs/>
                <w:sz w:val="28"/>
                <w:szCs w:val="20"/>
              </w:rPr>
              <w:t>операторам связи</w:t>
            </w:r>
            <w:r w:rsidRPr="004E0888">
              <w:rPr>
                <w:sz w:val="28"/>
                <w:szCs w:val="20"/>
              </w:rPr>
              <w:t xml:space="preserve"> лицензий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 w:rsidRPr="0031510B">
              <w:rPr>
                <w:sz w:val="28"/>
                <w:szCs w:val="20"/>
              </w:rPr>
              <w:t>6</w:t>
            </w:r>
            <w:r>
              <w:rPr>
                <w:sz w:val="28"/>
                <w:szCs w:val="20"/>
              </w:rPr>
              <w:t>824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lastRenderedPageBreak/>
              <w:t>1.3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</w:t>
            </w:r>
            <w:r w:rsidRPr="004E0888">
              <w:rPr>
                <w:b/>
                <w:bCs/>
                <w:sz w:val="28"/>
                <w:szCs w:val="20"/>
              </w:rPr>
              <w:t>операторов связи</w:t>
            </w:r>
            <w:r w:rsidRPr="004E0888">
              <w:rPr>
                <w:sz w:val="28"/>
                <w:szCs w:val="20"/>
              </w:rPr>
              <w:t>, зарегистрированных как юридическое лицо в данном регионе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74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1.4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</w:t>
            </w:r>
            <w:r w:rsidRPr="004E0888">
              <w:rPr>
                <w:b/>
                <w:bCs/>
                <w:sz w:val="28"/>
                <w:szCs w:val="20"/>
              </w:rPr>
              <w:t>лицензий</w:t>
            </w:r>
            <w:r w:rsidRPr="004E0888">
              <w:rPr>
                <w:sz w:val="28"/>
                <w:szCs w:val="20"/>
              </w:rPr>
              <w:t xml:space="preserve">, принадлежащих </w:t>
            </w:r>
            <w:r w:rsidRPr="004E0888">
              <w:rPr>
                <w:b/>
                <w:bCs/>
                <w:sz w:val="28"/>
                <w:szCs w:val="20"/>
              </w:rPr>
              <w:t>операторам связи</w:t>
            </w:r>
            <w:r w:rsidRPr="004E0888">
              <w:rPr>
                <w:sz w:val="28"/>
                <w:szCs w:val="20"/>
              </w:rPr>
              <w:t>, зарегистрированным как юридическое лицо в данном регионе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133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1.5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</w:t>
            </w:r>
            <w:r w:rsidRPr="004E0888">
              <w:rPr>
                <w:b/>
                <w:bCs/>
                <w:sz w:val="28"/>
                <w:szCs w:val="20"/>
              </w:rPr>
              <w:t>сетей (сооружений) связи</w:t>
            </w:r>
            <w:r w:rsidRPr="004E0888">
              <w:rPr>
                <w:sz w:val="28"/>
                <w:szCs w:val="20"/>
              </w:rPr>
              <w:t xml:space="preserve">, использующихся </w:t>
            </w:r>
            <w:r w:rsidRPr="004E0888">
              <w:rPr>
                <w:b/>
                <w:bCs/>
                <w:sz w:val="28"/>
                <w:szCs w:val="20"/>
              </w:rPr>
              <w:t>операторами связи</w:t>
            </w:r>
            <w:r w:rsidRPr="004E0888">
              <w:rPr>
                <w:sz w:val="28"/>
                <w:szCs w:val="20"/>
              </w:rPr>
              <w:t xml:space="preserve"> для оказания услуг связи всего, в том числе: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 w:rsidRPr="0031510B">
              <w:rPr>
                <w:sz w:val="28"/>
                <w:szCs w:val="20"/>
              </w:rPr>
              <w:t>207</w:t>
            </w:r>
            <w:r>
              <w:rPr>
                <w:sz w:val="28"/>
                <w:szCs w:val="20"/>
              </w:rPr>
              <w:t>8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1.5.1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электросвязи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 w:rsidRPr="0031510B">
              <w:rPr>
                <w:sz w:val="28"/>
                <w:szCs w:val="20"/>
              </w:rPr>
              <w:t>1934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1.5.2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телерадиовещания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 w:rsidRPr="0031510B">
              <w:rPr>
                <w:sz w:val="28"/>
                <w:szCs w:val="20"/>
              </w:rPr>
              <w:t>144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1.5.3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почтовой связи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 w:rsidRPr="0031510B">
              <w:rPr>
                <w:sz w:val="28"/>
                <w:szCs w:val="20"/>
              </w:rPr>
              <w:t>0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1.6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 </w:t>
            </w:r>
            <w:r>
              <w:rPr>
                <w:sz w:val="28"/>
                <w:szCs w:val="20"/>
              </w:rPr>
              <w:t xml:space="preserve">действующих </w:t>
            </w:r>
            <w:r w:rsidRPr="004E0888">
              <w:rPr>
                <w:sz w:val="28"/>
                <w:szCs w:val="20"/>
              </w:rPr>
              <w:t>радиоэлектронных средств</w:t>
            </w:r>
          </w:p>
        </w:tc>
        <w:tc>
          <w:tcPr>
            <w:tcW w:w="1033" w:type="pct"/>
            <w:noWrap/>
            <w:vAlign w:val="center"/>
          </w:tcPr>
          <w:p w:rsidR="006A6860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20054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1.7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</w:t>
            </w:r>
            <w:r w:rsidRPr="004E0888">
              <w:rPr>
                <w:b/>
                <w:bCs/>
                <w:sz w:val="28"/>
                <w:szCs w:val="20"/>
              </w:rPr>
              <w:t>пользователей РЭС – не операторов связи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2195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1.8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7721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1.9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</w:t>
            </w:r>
            <w:r w:rsidRPr="004E0888">
              <w:rPr>
                <w:b/>
                <w:bCs/>
                <w:sz w:val="28"/>
                <w:szCs w:val="20"/>
              </w:rPr>
              <w:t>пользователей ВЧУ – не операторов связи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 w:rsidRPr="0031510B">
              <w:rPr>
                <w:sz w:val="28"/>
                <w:szCs w:val="20"/>
              </w:rPr>
              <w:t>23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1.10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 w:rsidRPr="0031510B">
              <w:rPr>
                <w:sz w:val="28"/>
                <w:szCs w:val="20"/>
              </w:rPr>
              <w:t>50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1.11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 xml:space="preserve">Подлежит надзору и контролю </w:t>
            </w:r>
            <w:r w:rsidRPr="004E0888">
              <w:rPr>
                <w:b/>
                <w:bCs/>
                <w:sz w:val="28"/>
                <w:szCs w:val="20"/>
              </w:rPr>
              <w:t>пользователей ФМ</w:t>
            </w:r>
            <w:r w:rsidRPr="00F36E4E">
              <w:rPr>
                <w:bCs/>
                <w:sz w:val="28"/>
                <w:szCs w:val="20"/>
              </w:rPr>
              <w:t>, из них</w:t>
            </w:r>
            <w:r>
              <w:rPr>
                <w:bCs/>
                <w:sz w:val="28"/>
                <w:szCs w:val="20"/>
              </w:rPr>
              <w:t>: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82</w:t>
            </w:r>
          </w:p>
        </w:tc>
      </w:tr>
      <w:tr w:rsidR="006A6860" w:rsidRPr="00104BA7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1.11.1</w:t>
            </w:r>
          </w:p>
        </w:tc>
        <w:tc>
          <w:tcPr>
            <w:tcW w:w="3546" w:type="pct"/>
          </w:tcPr>
          <w:p w:rsidR="006A6860" w:rsidRPr="00F36E4E" w:rsidRDefault="006A6860" w:rsidP="00BC361D">
            <w:pPr>
              <w:ind w:left="859"/>
              <w:rPr>
                <w:sz w:val="28"/>
                <w:szCs w:val="20"/>
              </w:rPr>
            </w:pPr>
            <w:r w:rsidRPr="00F36E4E">
              <w:rPr>
                <w:bCs/>
                <w:sz w:val="28"/>
                <w:szCs w:val="20"/>
              </w:rPr>
              <w:t>пользователей ФМ – не операторов связи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 w:rsidRPr="0031510B">
              <w:rPr>
                <w:sz w:val="28"/>
                <w:szCs w:val="20"/>
              </w:rPr>
              <w:t>55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1.12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4E0888">
              <w:rPr>
                <w:sz w:val="28"/>
                <w:szCs w:val="20"/>
              </w:rPr>
              <w:t>Количество франкировальных машин, принадлежащих пользователям ФМ</w:t>
            </w:r>
            <w:r>
              <w:rPr>
                <w:sz w:val="28"/>
                <w:szCs w:val="20"/>
              </w:rPr>
              <w:t>, из них: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149</w:t>
            </w:r>
          </w:p>
        </w:tc>
      </w:tr>
      <w:tr w:rsidR="006A6860" w:rsidRPr="00F36E4E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1.12.1</w:t>
            </w:r>
          </w:p>
        </w:tc>
        <w:tc>
          <w:tcPr>
            <w:tcW w:w="3546" w:type="pct"/>
          </w:tcPr>
          <w:p w:rsidR="006A6860" w:rsidRPr="007117E4" w:rsidRDefault="006A6860" w:rsidP="00BC361D">
            <w:pPr>
              <w:ind w:left="927"/>
              <w:rPr>
                <w:sz w:val="28"/>
                <w:szCs w:val="28"/>
              </w:rPr>
            </w:pPr>
            <w:r w:rsidRPr="004E0888">
              <w:rPr>
                <w:sz w:val="28"/>
                <w:szCs w:val="20"/>
              </w:rPr>
              <w:t>пользователям ФМ - не операторам связи</w:t>
            </w:r>
          </w:p>
        </w:tc>
        <w:tc>
          <w:tcPr>
            <w:tcW w:w="1033" w:type="pct"/>
            <w:noWrap/>
            <w:vAlign w:val="center"/>
          </w:tcPr>
          <w:p w:rsidR="006A6860" w:rsidRDefault="006A6860" w:rsidP="00BC361D">
            <w:pPr>
              <w:jc w:val="center"/>
              <w:rPr>
                <w:sz w:val="28"/>
                <w:szCs w:val="20"/>
              </w:rPr>
            </w:pPr>
            <w:r w:rsidRPr="0031510B">
              <w:rPr>
                <w:sz w:val="28"/>
                <w:szCs w:val="20"/>
              </w:rPr>
              <w:t>10</w:t>
            </w:r>
            <w:r>
              <w:rPr>
                <w:sz w:val="28"/>
                <w:szCs w:val="20"/>
              </w:rPr>
              <w:t>5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1.13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0"/>
              </w:rPr>
            </w:pPr>
            <w:r w:rsidRPr="007117E4">
              <w:rPr>
                <w:sz w:val="28"/>
                <w:szCs w:val="28"/>
              </w:rPr>
              <w:t>Количество СМИ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279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1.14</w:t>
            </w:r>
          </w:p>
        </w:tc>
        <w:tc>
          <w:tcPr>
            <w:tcW w:w="3546" w:type="pct"/>
          </w:tcPr>
          <w:p w:rsidR="006A6860" w:rsidRPr="007117E4" w:rsidRDefault="006A6860" w:rsidP="00BC361D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Количество вещателей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463</w:t>
            </w:r>
          </w:p>
        </w:tc>
      </w:tr>
      <w:tr w:rsidR="006A6860" w:rsidRPr="004E0888" w:rsidTr="00BC361D">
        <w:trPr>
          <w:cantSplit/>
        </w:trPr>
        <w:tc>
          <w:tcPr>
            <w:tcW w:w="421" w:type="pct"/>
            <w:noWrap/>
            <w:vAlign w:val="center"/>
          </w:tcPr>
          <w:p w:rsidR="006A6860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1.15</w:t>
            </w:r>
          </w:p>
        </w:tc>
        <w:tc>
          <w:tcPr>
            <w:tcW w:w="3546" w:type="pct"/>
          </w:tcPr>
          <w:p w:rsidR="006A6860" w:rsidRPr="007117E4" w:rsidRDefault="006A6860" w:rsidP="00BC361D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Количество операторов ПД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7783</w:t>
            </w:r>
          </w:p>
        </w:tc>
      </w:tr>
    </w:tbl>
    <w:p w:rsidR="006A6860" w:rsidRDefault="006A6860" w:rsidP="006A6860"/>
    <w:p w:rsidR="006A6860" w:rsidRDefault="006A6860" w:rsidP="006A68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1656"/>
        <w:gridCol w:w="1162"/>
        <w:gridCol w:w="3754"/>
      </w:tblGrid>
      <w:tr w:rsidR="006A6860" w:rsidRPr="007117E4" w:rsidTr="00BC361D">
        <w:trPr>
          <w:tblHeader/>
        </w:trPr>
        <w:tc>
          <w:tcPr>
            <w:tcW w:w="1567" w:type="pct"/>
            <w:vAlign w:val="center"/>
          </w:tcPr>
          <w:p w:rsidR="006A6860" w:rsidRPr="007117E4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7117E4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6A6860" w:rsidRPr="007117E4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7117E4">
              <w:rPr>
                <w:b/>
                <w:sz w:val="28"/>
                <w:szCs w:val="28"/>
              </w:rPr>
              <w:t>ТО</w:t>
            </w:r>
          </w:p>
        </w:tc>
        <w:tc>
          <w:tcPr>
            <w:tcW w:w="607" w:type="pct"/>
            <w:vAlign w:val="center"/>
          </w:tcPr>
          <w:p w:rsidR="006A6860" w:rsidRPr="007117E4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7117E4">
              <w:rPr>
                <w:b/>
                <w:sz w:val="28"/>
                <w:szCs w:val="28"/>
              </w:rPr>
              <w:t>ПФО</w:t>
            </w:r>
          </w:p>
        </w:tc>
        <w:tc>
          <w:tcPr>
            <w:tcW w:w="1961" w:type="pct"/>
            <w:vAlign w:val="center"/>
          </w:tcPr>
          <w:p w:rsidR="006A6860" w:rsidRPr="007117E4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7117E4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6A6860" w:rsidRPr="007117E4" w:rsidTr="00BC361D">
        <w:trPr>
          <w:trHeight w:val="2552"/>
        </w:trPr>
        <w:tc>
          <w:tcPr>
            <w:tcW w:w="1567" w:type="pct"/>
            <w:vAlign w:val="center"/>
          </w:tcPr>
          <w:p w:rsidR="006A6860" w:rsidRPr="007117E4" w:rsidRDefault="006A6860" w:rsidP="00BC361D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lastRenderedPageBreak/>
              <w:t>Количество операторов связи</w:t>
            </w:r>
          </w:p>
        </w:tc>
        <w:tc>
          <w:tcPr>
            <w:tcW w:w="865" w:type="pct"/>
            <w:vAlign w:val="center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3319 </w:t>
            </w:r>
            <w:r w:rsidRPr="007117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66</w:t>
            </w:r>
            <w:r w:rsidRPr="007117E4">
              <w:rPr>
                <w:sz w:val="28"/>
                <w:szCs w:val="28"/>
              </w:rPr>
              <w:t>%)</w:t>
            </w:r>
          </w:p>
        </w:tc>
        <w:tc>
          <w:tcPr>
            <w:tcW w:w="607" w:type="pct"/>
            <w:vAlign w:val="center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999</w:t>
            </w:r>
          </w:p>
        </w:tc>
        <w:tc>
          <w:tcPr>
            <w:tcW w:w="1961" w:type="pct"/>
            <w:vAlign w:val="bottom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</w:p>
          <w:p w:rsidR="006A6860" w:rsidRPr="007117E4" w:rsidRDefault="00CF514A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78" style="width:99.2pt;height:99.2pt;mso-position-horizontal-relative:char;mso-position-vertical-relative:line" coordsize="200,200">
                  <o:lock v:ext="edit" aspectratio="t"/>
                  <v:rect id="_x0000_s1079" style="position:absolute;width:200;height:200;mso-position-horizontal-relative:char;mso-position-vertical-relative:line" filled="f" stroked="f">
                    <o:lock v:ext="edit" aspectratio="t"/>
                  </v:rect>
                  <v:roundrect id="_x0000_s1080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81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82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83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84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85" style="position:absolute;width:200;height:200" coordsize="200,200">
                    <o:lock v:ext="edit" aspectratio="t"/>
                    <v:rect id="_x0000_s1086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87" style="position:absolute;width:200;height:200;mso-position-horizontal:absolute;mso-position-horizontal-relative:char;mso-position-vertical:absolute;mso-position-vertical-relative:line" coordsize="200,200" path="m100,100r55,c155,115,149,129,139,139v-10,10,-24,16,-39,16c85,155,71,149,61,139,48,126,42,106,46,88r54,12xe" fillcolor="#b69b7f" strokecolor="white" strokeweight=".66144mm">
                      <v:stroke miterlimit="4" joinstyle="miter"/>
                      <o:lock v:ext="edit" aspectratio="t"/>
                    </v:shape>
                    <v:shape id="_x0000_s1088" style="position:absolute;width:200;height:200;mso-position-horizontal:absolute;mso-position-horizontal-relative:char;mso-position-vertical:absolute;mso-position-vertical-relative:line" coordsize="200,200" path="m100,100l46,88c50,74,58,61,71,54,83,46,98,43,112,46v14,4,27,12,34,25c152,79,155,90,155,100r-55,xe" fillcolor="#f0ab60" strokecolor="white" strokeweight=".66144mm">
                      <v:stroke miterlimit="4" joinstyle="miter"/>
                      <o:lock v:ext="edit" aspectratio="t"/>
                    </v:shape>
                    <v:shape id="_x0000_s1089" style="position:absolute;left:86;top:191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90" style="position:absolute;left:104;top:22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6A6860" w:rsidRPr="007117E4" w:rsidTr="00BC361D">
        <w:trPr>
          <w:trHeight w:val="2552"/>
        </w:trPr>
        <w:tc>
          <w:tcPr>
            <w:tcW w:w="1567" w:type="pct"/>
            <w:vAlign w:val="center"/>
          </w:tcPr>
          <w:p w:rsidR="006A6860" w:rsidRPr="007117E4" w:rsidRDefault="006A6860" w:rsidP="00BC361D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7117E4">
              <w:rPr>
                <w:sz w:val="28"/>
                <w:szCs w:val="28"/>
              </w:rPr>
              <w:t>действующих</w:t>
            </w:r>
            <w:proofErr w:type="gramEnd"/>
            <w:r w:rsidRPr="007117E4">
              <w:rPr>
                <w:sz w:val="28"/>
                <w:szCs w:val="28"/>
              </w:rPr>
              <w:t xml:space="preserve"> РЭС</w:t>
            </w:r>
          </w:p>
        </w:tc>
        <w:tc>
          <w:tcPr>
            <w:tcW w:w="865" w:type="pct"/>
            <w:vAlign w:val="center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20054 </w:t>
            </w:r>
            <w:r w:rsidRPr="007117E4">
              <w:rPr>
                <w:sz w:val="28"/>
                <w:szCs w:val="28"/>
              </w:rPr>
              <w:t>(5%)</w:t>
            </w:r>
          </w:p>
        </w:tc>
        <w:tc>
          <w:tcPr>
            <w:tcW w:w="607" w:type="pct"/>
            <w:vAlign w:val="center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46915</w:t>
            </w:r>
          </w:p>
        </w:tc>
        <w:tc>
          <w:tcPr>
            <w:tcW w:w="1961" w:type="pct"/>
            <w:vAlign w:val="bottom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</w:p>
          <w:p w:rsidR="006A6860" w:rsidRPr="007117E4" w:rsidRDefault="00CF514A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65" style="width:96.95pt;height:99.2pt;mso-position-horizontal-relative:char;mso-position-vertical-relative:line" coordsize="200,200">
                  <o:lock v:ext="edit" aspectratio="t"/>
                  <v:rect id="_x0000_s1066" style="position:absolute;width:200;height:200;mso-position-horizontal-relative:char;mso-position-vertical-relative:line" filled="f" stroked="f">
                    <o:lock v:ext="edit" aspectratio="t"/>
                  </v:rect>
                  <v:roundrect id="_x0000_s1067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68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69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70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71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72" style="position:absolute;width:200;height:200" coordsize="200,200">
                    <o:lock v:ext="edit" aspectratio="t"/>
                    <v:rect id="_x0000_s1073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74" style="position:absolute;width:200;height:200;mso-position-horizontal:absolute;mso-position-horizontal-relative:char;mso-position-vertical:absolute;mso-position-vertical-relative:line" coordsize="200,200" path="m100,100r,-55c107,45,113,46,119,49r-19,51xe" fillcolor="#a2b67f" strokecolor="white" strokeweight=".66144mm">
                      <v:stroke miterlimit="4" joinstyle="miter"/>
                      <o:lock v:ext="edit" aspectratio="t"/>
                    </v:shape>
                    <v:shape id="_x0000_s1075" style="position:absolute;width:200;height:200;mso-position-horizontal:absolute;mso-position-horizontal-relative:char;mso-position-vertical:absolute;mso-position-vertical-relative:line" coordsize="200,200" path="m100,100l119,49v14,5,25,15,31,28c156,91,157,106,151,119v-5,14,-15,25,-28,31c109,156,94,157,81,151,67,146,56,136,50,123,44,109,43,94,49,81,54,67,64,56,77,50v7,-3,15,-5,23,-5l100,100xe" fillcolor="#bbf060" strokecolor="white" strokeweight="1.88pt">
                      <v:stroke miterlimit="4" joinstyle="miter"/>
                      <o:lock v:ext="edit" aspectratio="t"/>
                    </v:shape>
                    <v:shape id="_x0000_s1076" style="position:absolute;left:110;top:23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77" style="position:absolute;left:80;top:190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6A6860" w:rsidRPr="007117E4" w:rsidTr="00BC361D">
        <w:trPr>
          <w:trHeight w:val="2552"/>
        </w:trPr>
        <w:tc>
          <w:tcPr>
            <w:tcW w:w="1567" w:type="pct"/>
            <w:vAlign w:val="center"/>
          </w:tcPr>
          <w:p w:rsidR="006A6860" w:rsidRPr="007117E4" w:rsidRDefault="006A6860" w:rsidP="00BC361D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Количество СМИ</w:t>
            </w:r>
          </w:p>
        </w:tc>
        <w:tc>
          <w:tcPr>
            <w:tcW w:w="865" w:type="pct"/>
            <w:vAlign w:val="center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279 </w:t>
            </w:r>
            <w:r w:rsidRPr="007117E4">
              <w:rPr>
                <w:sz w:val="28"/>
                <w:szCs w:val="28"/>
              </w:rPr>
              <w:t>(4%)</w:t>
            </w:r>
          </w:p>
        </w:tc>
        <w:tc>
          <w:tcPr>
            <w:tcW w:w="607" w:type="pct"/>
            <w:vAlign w:val="center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106</w:t>
            </w:r>
          </w:p>
        </w:tc>
        <w:tc>
          <w:tcPr>
            <w:tcW w:w="1961" w:type="pct"/>
            <w:vAlign w:val="bottom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</w:p>
          <w:p w:rsidR="006A6860" w:rsidRPr="007117E4" w:rsidRDefault="00CF514A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2" style="width:99.2pt;height:99.25pt;mso-position-horizontal-relative:char;mso-position-vertical-relative:line" coordsize="200,200">
                  <o:lock v:ext="edit" aspectratio="t"/>
                  <v:rect id="_x0000_s1053" style="position:absolute;width:200;height:200;mso-position-horizontal-relative:char;mso-position-vertical-relative:line" filled="f" stroked="f">
                    <o:lock v:ext="edit" aspectratio="t"/>
                  </v:rect>
                  <v:roundrect id="_x0000_s1054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55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56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57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58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59" style="position:absolute;width:200;height:200" coordsize="200,200">
                    <o:lock v:ext="edit" aspectratio="t"/>
                    <v:rect id="_x0000_s1060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61" style="position:absolute;width:200;height:200;mso-position-horizontal:absolute;mso-position-horizontal-relative:char;mso-position-vertical:absolute;mso-position-vertical-relative:line" coordsize="200,200" path="m100,100r,-55c105,45,110,46,114,47r-14,53xe" fillcolor="#a2b67f" strokecolor="white" strokeweight=".66144mm">
                      <v:stroke miterlimit="4" joinstyle="miter"/>
                      <o:lock v:ext="edit" aspectratio="t"/>
                    </v:shape>
                    <v:shape id="_x0000_s1062" style="position:absolute;width:200;height:200;mso-position-horizontal:absolute;mso-position-horizontal-relative:char;mso-position-vertical:absolute;mso-position-vertical-relative:line" coordsize="200,200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<v:stroke miterlimit="4" joinstyle="miter"/>
                      <o:lock v:ext="edit" aspectratio="t"/>
                    </v:shape>
                    <v:shape id="_x0000_s1063" style="position:absolute;left:106;top:22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64" style="position:absolute;left:84;top:191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6A6860" w:rsidRPr="007117E4" w:rsidTr="00BC361D">
        <w:trPr>
          <w:trHeight w:val="2552"/>
        </w:trPr>
        <w:tc>
          <w:tcPr>
            <w:tcW w:w="1567" w:type="pct"/>
            <w:vAlign w:val="center"/>
          </w:tcPr>
          <w:p w:rsidR="006A6860" w:rsidRPr="007117E4" w:rsidRDefault="006A6860" w:rsidP="00BC361D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Количество вещателей</w:t>
            </w:r>
          </w:p>
        </w:tc>
        <w:tc>
          <w:tcPr>
            <w:tcW w:w="865" w:type="pct"/>
            <w:vAlign w:val="center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463 </w:t>
            </w:r>
            <w:r w:rsidRPr="007117E4">
              <w:rPr>
                <w:sz w:val="28"/>
                <w:szCs w:val="28"/>
              </w:rPr>
              <w:t>(3</w:t>
            </w:r>
            <w:r>
              <w:rPr>
                <w:sz w:val="28"/>
                <w:szCs w:val="28"/>
              </w:rPr>
              <w:t>9</w:t>
            </w:r>
            <w:r w:rsidRPr="007117E4">
              <w:rPr>
                <w:sz w:val="28"/>
                <w:szCs w:val="28"/>
              </w:rPr>
              <w:t>%)</w:t>
            </w:r>
          </w:p>
        </w:tc>
        <w:tc>
          <w:tcPr>
            <w:tcW w:w="607" w:type="pct"/>
            <w:vAlign w:val="center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172</w:t>
            </w:r>
          </w:p>
        </w:tc>
        <w:tc>
          <w:tcPr>
            <w:tcW w:w="1961" w:type="pct"/>
            <w:vAlign w:val="bottom"/>
          </w:tcPr>
          <w:p w:rsidR="006A6860" w:rsidRPr="007117E4" w:rsidRDefault="006A6860" w:rsidP="00BC361D">
            <w:pPr>
              <w:jc w:val="center"/>
              <w:rPr>
                <w:sz w:val="28"/>
                <w:szCs w:val="28"/>
              </w:rPr>
            </w:pPr>
          </w:p>
          <w:p w:rsidR="006A6860" w:rsidRPr="007117E4" w:rsidRDefault="00CF514A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39" style="width:99.2pt;height:99.2pt;mso-position-horizontal-relative:char;mso-position-vertical-relative:line" coordsize="200,200">
                  <o:lock v:ext="edit" aspectratio="t"/>
                  <v:rect id="_x0000_s1040" style="position:absolute;width:200;height:200;mso-position-horizontal-relative:char;mso-position-vertical-relative:line" filled="f" stroked="f">
                    <o:lock v:ext="edit" aspectratio="t"/>
                  </v:rect>
                  <v:roundrect id="_x0000_s1041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42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43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44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45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46" style="position:absolute;width:200;height:200" coordsize="200,200">
                    <o:lock v:ext="edit" aspectratio="t"/>
                    <v:rect id="_x0000_s1047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48" style="position:absolute;width:200;height:200;mso-position-horizontal:absolute;mso-position-horizontal-relative:char;mso-position-vertical:absolute;mso-position-vertical-relative:line" coordsize="200,200" path="m100,100r55,c155,115,149,129,139,139v-13,13,-31,18,-49,15l100,100xe" fillcolor="#b69b7f" strokecolor="white" strokeweight=".66144mm">
                      <v:stroke miterlimit="4" joinstyle="miter"/>
                      <o:lock v:ext="edit" aspectratio="t"/>
                    </v:shape>
                    <v:shape id="_x0000_s1049" style="position:absolute;width:200;height:200;mso-position-horizontal:absolute;mso-position-horizontal-relative:char;mso-position-vertical:absolute;mso-position-vertical-relative:line" coordsize="200,200" path="m100,100l90,154c76,151,63,143,55,131,46,119,43,104,46,90,49,76,57,63,69,55,81,46,96,43,110,46v14,3,27,11,35,23c152,78,155,89,155,100r-55,xe" fillcolor="#f0ab60" strokecolor="white" strokeweight=".66144mm">
                      <v:stroke miterlimit="4" joinstyle="miter"/>
                      <o:lock v:ext="edit" aspectratio="t"/>
                    </v:shape>
                    <v:shape id="_x0000_s1050" style="position:absolute;left:149;top:172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51" style="position:absolute;left:41;top:41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6A6860" w:rsidRPr="007117E4" w:rsidTr="00BC361D">
        <w:trPr>
          <w:trHeight w:val="2552"/>
        </w:trPr>
        <w:tc>
          <w:tcPr>
            <w:tcW w:w="1567" w:type="pct"/>
            <w:vAlign w:val="center"/>
          </w:tcPr>
          <w:p w:rsidR="006A6860" w:rsidRPr="007117E4" w:rsidRDefault="006A6860" w:rsidP="00BC361D">
            <w:pPr>
              <w:rPr>
                <w:sz w:val="28"/>
                <w:szCs w:val="28"/>
              </w:rPr>
            </w:pPr>
            <w:r w:rsidRPr="007117E4">
              <w:rPr>
                <w:sz w:val="28"/>
                <w:szCs w:val="28"/>
              </w:rPr>
              <w:t>Количество операторов ПД</w:t>
            </w:r>
          </w:p>
        </w:tc>
        <w:tc>
          <w:tcPr>
            <w:tcW w:w="865" w:type="pct"/>
            <w:vAlign w:val="center"/>
          </w:tcPr>
          <w:p w:rsidR="006A6860" w:rsidRPr="000F2847" w:rsidRDefault="006A6860" w:rsidP="00BC361D">
            <w:pPr>
              <w:jc w:val="center"/>
              <w:rPr>
                <w:sz w:val="28"/>
                <w:szCs w:val="28"/>
              </w:rPr>
            </w:pPr>
            <w:r w:rsidRPr="000F2847">
              <w:rPr>
                <w:sz w:val="28"/>
                <w:szCs w:val="28"/>
              </w:rPr>
              <w:t>7783 (9%).</w:t>
            </w:r>
          </w:p>
        </w:tc>
        <w:tc>
          <w:tcPr>
            <w:tcW w:w="607" w:type="pct"/>
            <w:vAlign w:val="center"/>
          </w:tcPr>
          <w:p w:rsidR="006A6860" w:rsidRPr="000F2847" w:rsidRDefault="006A6860" w:rsidP="00BC361D">
            <w:pPr>
              <w:jc w:val="center"/>
              <w:rPr>
                <w:sz w:val="28"/>
                <w:szCs w:val="28"/>
              </w:rPr>
            </w:pPr>
            <w:r w:rsidRPr="000F2847">
              <w:rPr>
                <w:sz w:val="28"/>
                <w:szCs w:val="28"/>
              </w:rPr>
              <w:t>86643</w:t>
            </w:r>
          </w:p>
        </w:tc>
        <w:tc>
          <w:tcPr>
            <w:tcW w:w="1961" w:type="pct"/>
            <w:vAlign w:val="bottom"/>
          </w:tcPr>
          <w:p w:rsidR="006A6860" w:rsidRDefault="006A6860" w:rsidP="00BC361D">
            <w:pPr>
              <w:jc w:val="center"/>
              <w:rPr>
                <w:sz w:val="28"/>
                <w:szCs w:val="28"/>
              </w:rPr>
            </w:pPr>
          </w:p>
          <w:p w:rsidR="006A6860" w:rsidRPr="007117E4" w:rsidRDefault="00CF514A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style="width:99.2pt;height:99.2pt;mso-position-horizontal-relative:char;mso-position-vertical-relative:line" coordsize="200,200">
                  <o:lock v:ext="edit" aspectratio="t"/>
                  <v:rect id="_x0000_s1027" style="position:absolute;width:200;height:200;mso-position-horizontal-relative:char;mso-position-vertical-relative:line" filled="f" stroked="f">
                    <o:lock v:ext="edit" aspectratio="t"/>
                  </v:rect>
                  <v:roundrect id="_x0000_s1028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029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030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031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032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033" style="position:absolute;width:200;height:200" coordsize="200,200">
                    <o:lock v:ext="edit" aspectratio="t"/>
                    <v:rect id="_x0000_s1034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035" style="position:absolute;width:200;height:200;mso-position-horizontal:absolute;mso-position-horizontal-relative:char;mso-position-vertical:absolute;mso-position-vertical-relative:line" coordsize="200,200" path="m100,100r,-55c112,45,123,49,132,55r-32,45xe" fillcolor="#a2b67f" strokecolor="white" strokeweight=".66144mm">
                      <v:stroke miterlimit="4" joinstyle="miter"/>
                      <o:lock v:ext="edit" aspectratio="t"/>
                    </v:shape>
                    <v:shape id="_x0000_s1036" style="position:absolute;width:200;height:200;mso-position-horizontal:absolute;mso-position-horizontal-relative:char;mso-position-vertical:absolute;mso-position-vertical-relative:line" coordsize="200,200" path="m100,100l132,55v12,9,20,22,22,36c157,106,153,120,145,132v-9,12,-22,20,-36,22c94,157,80,153,68,145,56,136,48,123,46,109,43,94,47,80,55,68,66,53,82,45,100,45r,55xe" fillcolor="#bbf060" strokecolor="white" strokeweight=".66144mm">
                      <v:stroke miterlimit="4" joinstyle="miter"/>
                      <o:lock v:ext="edit" aspectratio="t"/>
                    </v:shape>
                    <v:shape id="_x0000_s1037" style="position:absolute;left:121;top:26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shape>
                    <v:shape id="_x0000_s1038" style="position:absolute;left:69;top:188;width:10;height:0;mso-position-horizontal:absolute;mso-position-horizontal-relative:char;mso-position-vertical:absolute;mso-position-vertical-relative:line" coordsize="200,200" path="m,l200,e" fillcolor="#333" stroked="f">
                      <v:path textpathok="t"/>
                      <v:textpath on="t" style="font-family:&quot;10pt serif&quot;;font-size:10pt;v-text-kern:t"/>
                      <o:lock v:ext="edit" aspectratio="t"/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6A6860" w:rsidRPr="00F96D09" w:rsidRDefault="006A6860" w:rsidP="006A6860">
      <w:pPr>
        <w:rPr>
          <w:sz w:val="28"/>
          <w:szCs w:val="28"/>
        </w:rPr>
      </w:pPr>
    </w:p>
    <w:p w:rsidR="006A6860" w:rsidRPr="00F96D09" w:rsidRDefault="006A6860" w:rsidP="006A6860">
      <w:pPr>
        <w:ind w:firstLine="709"/>
        <w:jc w:val="both"/>
        <w:rPr>
          <w:sz w:val="28"/>
          <w:szCs w:val="28"/>
        </w:rPr>
      </w:pPr>
      <w:r w:rsidRPr="00F96D09">
        <w:rPr>
          <w:sz w:val="28"/>
          <w:szCs w:val="28"/>
        </w:rPr>
        <w:t xml:space="preserve">В 2014 году Управлением </w:t>
      </w:r>
      <w:r>
        <w:rPr>
          <w:sz w:val="28"/>
          <w:szCs w:val="28"/>
        </w:rPr>
        <w:t xml:space="preserve">Роскомнадзора по Кировской области </w:t>
      </w:r>
      <w:r w:rsidRPr="00F96D09">
        <w:rPr>
          <w:sz w:val="28"/>
          <w:szCs w:val="28"/>
        </w:rPr>
        <w:t>проведено 3</w:t>
      </w:r>
      <w:r>
        <w:rPr>
          <w:sz w:val="28"/>
          <w:szCs w:val="28"/>
        </w:rPr>
        <w:t>1</w:t>
      </w:r>
      <w:r w:rsidRPr="00F96D09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Pr="00F96D09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F96D09">
        <w:rPr>
          <w:sz w:val="28"/>
          <w:szCs w:val="28"/>
        </w:rPr>
        <w:t>, 70 внеплановых проверок и 229 мероприятий систематического наблюдения</w:t>
      </w:r>
      <w:r>
        <w:rPr>
          <w:sz w:val="28"/>
          <w:szCs w:val="28"/>
        </w:rPr>
        <w:t xml:space="preserve">. Динамика изменения </w:t>
      </w:r>
      <w:r>
        <w:rPr>
          <w:sz w:val="28"/>
          <w:szCs w:val="28"/>
        </w:rPr>
        <w:lastRenderedPageBreak/>
        <w:t>количества проверок (мероприятий по контролю) по годам представлено в таблице и на диаграмме:</w:t>
      </w:r>
    </w:p>
    <w:p w:rsidR="006A6860" w:rsidRPr="00F96D09" w:rsidRDefault="006A6860" w:rsidP="006A686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1478"/>
        <w:gridCol w:w="1478"/>
        <w:gridCol w:w="1478"/>
      </w:tblGrid>
      <w:tr w:rsidR="006A6860" w:rsidRPr="00F96D09" w:rsidTr="00BC361D">
        <w:tc>
          <w:tcPr>
            <w:tcW w:w="2684" w:type="pct"/>
          </w:tcPr>
          <w:p w:rsidR="006A6860" w:rsidRPr="00F96D09" w:rsidRDefault="006A6860" w:rsidP="00BC361D">
            <w:pPr>
              <w:rPr>
                <w:sz w:val="28"/>
                <w:szCs w:val="28"/>
              </w:rPr>
            </w:pPr>
            <w:r w:rsidRPr="00F96D09">
              <w:rPr>
                <w:sz w:val="28"/>
                <w:szCs w:val="28"/>
              </w:rPr>
              <w:t>Показатель</w:t>
            </w:r>
          </w:p>
        </w:tc>
        <w:tc>
          <w:tcPr>
            <w:tcW w:w="772" w:type="pct"/>
          </w:tcPr>
          <w:p w:rsidR="006A6860" w:rsidRPr="00F96D09" w:rsidRDefault="00CF514A" w:rsidP="00BC361D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6A6860" w:rsidRPr="00F96D09">
                <w:rPr>
                  <w:sz w:val="28"/>
                  <w:szCs w:val="28"/>
                </w:rPr>
                <w:t>2012 год</w:t>
              </w:r>
            </w:hyperlink>
          </w:p>
        </w:tc>
        <w:tc>
          <w:tcPr>
            <w:tcW w:w="772" w:type="pct"/>
          </w:tcPr>
          <w:p w:rsidR="006A6860" w:rsidRPr="00F96D09" w:rsidRDefault="00CF514A" w:rsidP="00BC361D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6A6860" w:rsidRPr="00F96D09">
                <w:rPr>
                  <w:sz w:val="28"/>
                  <w:szCs w:val="28"/>
                </w:rPr>
                <w:t>2013 год</w:t>
              </w:r>
            </w:hyperlink>
          </w:p>
        </w:tc>
        <w:tc>
          <w:tcPr>
            <w:tcW w:w="772" w:type="pct"/>
          </w:tcPr>
          <w:p w:rsidR="006A6860" w:rsidRPr="00F96D09" w:rsidRDefault="00CF514A" w:rsidP="00BC361D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6A6860" w:rsidRPr="00F96D09">
                <w:rPr>
                  <w:sz w:val="28"/>
                  <w:szCs w:val="28"/>
                </w:rPr>
                <w:t>2014 год</w:t>
              </w:r>
            </w:hyperlink>
          </w:p>
        </w:tc>
      </w:tr>
      <w:tr w:rsidR="006A6860" w:rsidRPr="00F96D09" w:rsidTr="00BC361D">
        <w:trPr>
          <w:cantSplit/>
          <w:trHeight w:val="20"/>
        </w:trPr>
        <w:tc>
          <w:tcPr>
            <w:tcW w:w="2684" w:type="pct"/>
          </w:tcPr>
          <w:p w:rsidR="006A6860" w:rsidRPr="00F96D09" w:rsidRDefault="00CF514A" w:rsidP="00BC361D">
            <w:pPr>
              <w:rPr>
                <w:sz w:val="28"/>
                <w:szCs w:val="28"/>
              </w:rPr>
            </w:pPr>
            <w:hyperlink r:id="rId7" w:history="1">
              <w:r w:rsidR="006A6860" w:rsidRPr="00F96D09">
                <w:rPr>
                  <w:sz w:val="28"/>
                  <w:szCs w:val="28"/>
                </w:rPr>
                <w:t>Проведено плановых проверок</w:t>
              </w:r>
            </w:hyperlink>
          </w:p>
        </w:tc>
        <w:tc>
          <w:tcPr>
            <w:tcW w:w="772" w:type="pct"/>
          </w:tcPr>
          <w:p w:rsidR="006A6860" w:rsidRPr="00F96D09" w:rsidRDefault="006A6860" w:rsidP="00BC361D">
            <w:pPr>
              <w:jc w:val="center"/>
              <w:rPr>
                <w:sz w:val="28"/>
                <w:szCs w:val="28"/>
              </w:rPr>
            </w:pPr>
            <w:r w:rsidRPr="00F96D09">
              <w:rPr>
                <w:sz w:val="28"/>
                <w:szCs w:val="28"/>
              </w:rPr>
              <w:t>33</w:t>
            </w:r>
          </w:p>
        </w:tc>
        <w:tc>
          <w:tcPr>
            <w:tcW w:w="772" w:type="pct"/>
          </w:tcPr>
          <w:p w:rsidR="006A6860" w:rsidRPr="00F96D09" w:rsidRDefault="006A6860" w:rsidP="00BC361D">
            <w:pPr>
              <w:jc w:val="center"/>
              <w:rPr>
                <w:sz w:val="28"/>
                <w:szCs w:val="28"/>
              </w:rPr>
            </w:pPr>
            <w:r w:rsidRPr="00F96D09">
              <w:rPr>
                <w:sz w:val="28"/>
                <w:szCs w:val="28"/>
              </w:rPr>
              <w:t>27</w:t>
            </w:r>
          </w:p>
        </w:tc>
        <w:tc>
          <w:tcPr>
            <w:tcW w:w="772" w:type="pct"/>
          </w:tcPr>
          <w:p w:rsidR="006A6860" w:rsidRPr="00C2295D" w:rsidRDefault="006A6860" w:rsidP="00BC361D">
            <w:pPr>
              <w:jc w:val="center"/>
              <w:rPr>
                <w:sz w:val="28"/>
                <w:szCs w:val="28"/>
              </w:rPr>
            </w:pPr>
            <w:r w:rsidRPr="00C2295D">
              <w:rPr>
                <w:sz w:val="28"/>
                <w:szCs w:val="28"/>
              </w:rPr>
              <w:t>31</w:t>
            </w:r>
          </w:p>
        </w:tc>
      </w:tr>
      <w:tr w:rsidR="006A6860" w:rsidRPr="00F96D09" w:rsidTr="00BC361D">
        <w:trPr>
          <w:cantSplit/>
          <w:trHeight w:val="20"/>
        </w:trPr>
        <w:tc>
          <w:tcPr>
            <w:tcW w:w="2684" w:type="pct"/>
          </w:tcPr>
          <w:p w:rsidR="006A6860" w:rsidRPr="00F96D09" w:rsidRDefault="00CF514A" w:rsidP="00BC361D">
            <w:pPr>
              <w:rPr>
                <w:sz w:val="28"/>
                <w:szCs w:val="28"/>
              </w:rPr>
            </w:pPr>
            <w:hyperlink r:id="rId8" w:history="1">
              <w:r w:rsidR="006A6860" w:rsidRPr="00F96D09">
                <w:rPr>
                  <w:sz w:val="28"/>
                  <w:szCs w:val="28"/>
                </w:rPr>
                <w:t>Проведено внеплановых проверок</w:t>
              </w:r>
            </w:hyperlink>
          </w:p>
        </w:tc>
        <w:tc>
          <w:tcPr>
            <w:tcW w:w="772" w:type="pct"/>
          </w:tcPr>
          <w:p w:rsidR="006A6860" w:rsidRPr="00F96D09" w:rsidRDefault="006A6860" w:rsidP="00BC361D">
            <w:pPr>
              <w:jc w:val="center"/>
              <w:rPr>
                <w:sz w:val="28"/>
                <w:szCs w:val="28"/>
              </w:rPr>
            </w:pPr>
            <w:r w:rsidRPr="00F96D09">
              <w:rPr>
                <w:sz w:val="28"/>
                <w:szCs w:val="28"/>
              </w:rPr>
              <w:t>36</w:t>
            </w:r>
          </w:p>
        </w:tc>
        <w:tc>
          <w:tcPr>
            <w:tcW w:w="772" w:type="pct"/>
          </w:tcPr>
          <w:p w:rsidR="006A6860" w:rsidRPr="00F96D09" w:rsidRDefault="006A6860" w:rsidP="00BC361D">
            <w:pPr>
              <w:jc w:val="center"/>
              <w:rPr>
                <w:sz w:val="28"/>
                <w:szCs w:val="28"/>
              </w:rPr>
            </w:pPr>
            <w:r w:rsidRPr="00F96D09">
              <w:rPr>
                <w:sz w:val="28"/>
                <w:szCs w:val="28"/>
              </w:rPr>
              <w:t>48</w:t>
            </w:r>
          </w:p>
        </w:tc>
        <w:tc>
          <w:tcPr>
            <w:tcW w:w="772" w:type="pct"/>
          </w:tcPr>
          <w:p w:rsidR="006A6860" w:rsidRPr="00C2295D" w:rsidRDefault="006A6860" w:rsidP="00BC361D">
            <w:pPr>
              <w:jc w:val="center"/>
              <w:rPr>
                <w:sz w:val="28"/>
                <w:szCs w:val="28"/>
              </w:rPr>
            </w:pPr>
            <w:r w:rsidRPr="00C2295D">
              <w:rPr>
                <w:sz w:val="28"/>
                <w:szCs w:val="28"/>
              </w:rPr>
              <w:t>70</w:t>
            </w:r>
          </w:p>
        </w:tc>
      </w:tr>
      <w:tr w:rsidR="006A6860" w:rsidRPr="00F96D09" w:rsidTr="00BC361D">
        <w:trPr>
          <w:cantSplit/>
          <w:trHeight w:val="20"/>
        </w:trPr>
        <w:tc>
          <w:tcPr>
            <w:tcW w:w="2684" w:type="pct"/>
          </w:tcPr>
          <w:p w:rsidR="006A6860" w:rsidRPr="00F96D09" w:rsidRDefault="006A6860" w:rsidP="00BC361D">
            <w:pPr>
              <w:rPr>
                <w:sz w:val="28"/>
                <w:szCs w:val="28"/>
              </w:rPr>
            </w:pPr>
            <w:r w:rsidRPr="00F96D09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772" w:type="pct"/>
          </w:tcPr>
          <w:p w:rsidR="006A6860" w:rsidRPr="00F96D09" w:rsidRDefault="006A6860" w:rsidP="00BC361D">
            <w:pPr>
              <w:jc w:val="center"/>
              <w:rPr>
                <w:sz w:val="28"/>
                <w:szCs w:val="28"/>
              </w:rPr>
            </w:pPr>
            <w:r w:rsidRPr="00F96D09">
              <w:rPr>
                <w:sz w:val="28"/>
                <w:szCs w:val="28"/>
              </w:rPr>
              <w:t>204</w:t>
            </w:r>
          </w:p>
        </w:tc>
        <w:tc>
          <w:tcPr>
            <w:tcW w:w="772" w:type="pct"/>
          </w:tcPr>
          <w:p w:rsidR="006A6860" w:rsidRPr="00F96D09" w:rsidRDefault="006A6860" w:rsidP="00BC361D">
            <w:pPr>
              <w:jc w:val="center"/>
              <w:rPr>
                <w:sz w:val="28"/>
                <w:szCs w:val="28"/>
              </w:rPr>
            </w:pPr>
            <w:r w:rsidRPr="00F96D09">
              <w:rPr>
                <w:sz w:val="28"/>
                <w:szCs w:val="28"/>
              </w:rPr>
              <w:t>132</w:t>
            </w:r>
          </w:p>
        </w:tc>
        <w:tc>
          <w:tcPr>
            <w:tcW w:w="772" w:type="pct"/>
          </w:tcPr>
          <w:p w:rsidR="006A6860" w:rsidRPr="00F96D09" w:rsidRDefault="006A6860" w:rsidP="00BC361D">
            <w:pPr>
              <w:jc w:val="center"/>
              <w:rPr>
                <w:sz w:val="28"/>
                <w:szCs w:val="28"/>
              </w:rPr>
            </w:pPr>
            <w:r w:rsidRPr="00F96D09">
              <w:rPr>
                <w:sz w:val="28"/>
                <w:szCs w:val="28"/>
              </w:rPr>
              <w:t>229</w:t>
            </w:r>
          </w:p>
        </w:tc>
      </w:tr>
    </w:tbl>
    <w:p w:rsidR="006A6860" w:rsidRDefault="006A6860" w:rsidP="006A6860"/>
    <w:p w:rsidR="006A6860" w:rsidRDefault="006A6860" w:rsidP="006A6860">
      <w:pPr>
        <w:jc w:val="center"/>
      </w:pPr>
      <w:r>
        <w:rPr>
          <w:noProof/>
        </w:rPr>
        <w:drawing>
          <wp:inline distT="0" distB="0" distL="0" distR="0">
            <wp:extent cx="6267355" cy="3682365"/>
            <wp:effectExtent l="835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6860" w:rsidRDefault="006A6860" w:rsidP="006A68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6788"/>
        <w:gridCol w:w="1977"/>
      </w:tblGrid>
      <w:tr w:rsidR="006A6860" w:rsidRPr="004E0888" w:rsidTr="00BC361D">
        <w:trPr>
          <w:tblHeader/>
        </w:trPr>
        <w:tc>
          <w:tcPr>
            <w:tcW w:w="421" w:type="pct"/>
            <w:shd w:val="clear" w:color="auto" w:fill="CCFFCC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</w:t>
            </w:r>
          </w:p>
        </w:tc>
        <w:tc>
          <w:tcPr>
            <w:tcW w:w="3546" w:type="pct"/>
            <w:shd w:val="clear" w:color="auto" w:fill="CCFFCC"/>
          </w:tcPr>
          <w:p w:rsidR="006A6860" w:rsidRPr="004E0888" w:rsidRDefault="006A6860" w:rsidP="00BC361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E0888">
              <w:rPr>
                <w:b/>
                <w:bCs/>
                <w:i/>
                <w:iCs/>
                <w:sz w:val="28"/>
                <w:szCs w:val="28"/>
              </w:rPr>
              <w:t>Показатели, характеризующие результаты деятельности</w:t>
            </w:r>
          </w:p>
        </w:tc>
        <w:tc>
          <w:tcPr>
            <w:tcW w:w="1033" w:type="pct"/>
            <w:shd w:val="clear" w:color="auto" w:fill="CCFFCC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8"/>
              </w:rPr>
            </w:pP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2.1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Проведено мероприятий по контролю, в том числе:</w:t>
            </w:r>
          </w:p>
        </w:tc>
        <w:tc>
          <w:tcPr>
            <w:tcW w:w="1033" w:type="pct"/>
            <w:noWrap/>
            <w:vAlign w:val="center"/>
          </w:tcPr>
          <w:p w:rsidR="006A6860" w:rsidRPr="00C2295D" w:rsidRDefault="006A6860" w:rsidP="00BC361D">
            <w:pPr>
              <w:jc w:val="center"/>
              <w:rPr>
                <w:sz w:val="28"/>
                <w:szCs w:val="28"/>
              </w:rPr>
            </w:pPr>
            <w:r w:rsidRPr="00C2295D">
              <w:rPr>
                <w:sz w:val="28"/>
                <w:szCs w:val="28"/>
                <w:lang w:val="en-US"/>
              </w:rPr>
              <w:t>3</w:t>
            </w:r>
            <w:r w:rsidRPr="00C2295D">
              <w:rPr>
                <w:sz w:val="28"/>
                <w:szCs w:val="28"/>
              </w:rPr>
              <w:t>30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2.2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b/>
                <w:bCs/>
                <w:sz w:val="28"/>
                <w:szCs w:val="28"/>
              </w:rPr>
            </w:pPr>
            <w:r w:rsidRPr="004E0888">
              <w:rPr>
                <w:b/>
                <w:bCs/>
                <w:sz w:val="28"/>
                <w:szCs w:val="28"/>
              </w:rPr>
              <w:t>во взаимодействии</w:t>
            </w:r>
            <w:r w:rsidRPr="004E0888">
              <w:rPr>
                <w:sz w:val="28"/>
                <w:szCs w:val="28"/>
              </w:rPr>
              <w:t xml:space="preserve"> с проверяемыми лицами, из них:</w:t>
            </w:r>
          </w:p>
        </w:tc>
        <w:tc>
          <w:tcPr>
            <w:tcW w:w="1033" w:type="pct"/>
            <w:noWrap/>
            <w:vAlign w:val="center"/>
          </w:tcPr>
          <w:p w:rsidR="006A6860" w:rsidRPr="00C2295D" w:rsidRDefault="006A6860" w:rsidP="00BC361D">
            <w:pPr>
              <w:jc w:val="center"/>
              <w:rPr>
                <w:sz w:val="28"/>
                <w:szCs w:val="28"/>
              </w:rPr>
            </w:pPr>
            <w:r w:rsidRPr="00C2295D">
              <w:rPr>
                <w:sz w:val="28"/>
                <w:szCs w:val="28"/>
              </w:rPr>
              <w:t>101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2.2.1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 xml:space="preserve">плановых </w:t>
            </w:r>
          </w:p>
        </w:tc>
        <w:tc>
          <w:tcPr>
            <w:tcW w:w="1033" w:type="pct"/>
            <w:noWrap/>
            <w:vAlign w:val="center"/>
          </w:tcPr>
          <w:p w:rsidR="006A6860" w:rsidRPr="00C2295D" w:rsidRDefault="006A6860" w:rsidP="00BC361D">
            <w:pPr>
              <w:jc w:val="center"/>
              <w:rPr>
                <w:sz w:val="28"/>
                <w:szCs w:val="28"/>
                <w:lang w:val="en-US"/>
              </w:rPr>
            </w:pPr>
            <w:r w:rsidRPr="00C2295D">
              <w:rPr>
                <w:sz w:val="28"/>
                <w:szCs w:val="28"/>
                <w:lang w:val="en-US"/>
              </w:rPr>
              <w:t>31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2.2.2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внеплановых</w:t>
            </w:r>
          </w:p>
        </w:tc>
        <w:tc>
          <w:tcPr>
            <w:tcW w:w="1033" w:type="pct"/>
            <w:noWrap/>
            <w:vAlign w:val="center"/>
          </w:tcPr>
          <w:p w:rsidR="006A6860" w:rsidRPr="00C2295D" w:rsidRDefault="006A6860" w:rsidP="00BC361D">
            <w:pPr>
              <w:jc w:val="center"/>
              <w:rPr>
                <w:sz w:val="28"/>
                <w:szCs w:val="28"/>
              </w:rPr>
            </w:pPr>
            <w:r w:rsidRPr="00C2295D">
              <w:rPr>
                <w:sz w:val="28"/>
                <w:szCs w:val="28"/>
              </w:rPr>
              <w:t>70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2.3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b/>
                <w:bCs/>
                <w:sz w:val="28"/>
                <w:szCs w:val="28"/>
              </w:rPr>
            </w:pPr>
            <w:r w:rsidRPr="004E0888">
              <w:rPr>
                <w:b/>
                <w:bCs/>
                <w:sz w:val="28"/>
                <w:szCs w:val="28"/>
              </w:rPr>
              <w:t>без взаимодействия</w:t>
            </w:r>
            <w:r w:rsidRPr="004E0888">
              <w:rPr>
                <w:sz w:val="28"/>
                <w:szCs w:val="28"/>
              </w:rPr>
              <w:t xml:space="preserve"> с проверяемыми лицами, из них:</w:t>
            </w:r>
          </w:p>
        </w:tc>
        <w:tc>
          <w:tcPr>
            <w:tcW w:w="1033" w:type="pct"/>
            <w:noWrap/>
            <w:vAlign w:val="center"/>
          </w:tcPr>
          <w:p w:rsidR="006A6860" w:rsidRPr="00033C70" w:rsidRDefault="006A6860" w:rsidP="00BC36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2.3.1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 xml:space="preserve">плановых </w:t>
            </w:r>
          </w:p>
        </w:tc>
        <w:tc>
          <w:tcPr>
            <w:tcW w:w="1033" w:type="pct"/>
            <w:noWrap/>
            <w:vAlign w:val="center"/>
          </w:tcPr>
          <w:p w:rsidR="006A6860" w:rsidRPr="00033C70" w:rsidRDefault="006A6860" w:rsidP="00BC36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2.3.2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внеплановых</w:t>
            </w:r>
          </w:p>
        </w:tc>
        <w:tc>
          <w:tcPr>
            <w:tcW w:w="1033" w:type="pct"/>
            <w:noWrap/>
            <w:vAlign w:val="center"/>
          </w:tcPr>
          <w:p w:rsidR="006A6860" w:rsidRPr="00033C70" w:rsidRDefault="006A6860" w:rsidP="00BC36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2.4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Выявлено нарушений обязательных требований и норм, установленных нормативными правовыми актами в области связи и лицензионных условий, всего в том числе:</w:t>
            </w:r>
          </w:p>
        </w:tc>
        <w:tc>
          <w:tcPr>
            <w:tcW w:w="1033" w:type="pct"/>
            <w:noWrap/>
            <w:vAlign w:val="center"/>
          </w:tcPr>
          <w:p w:rsidR="006A6860" w:rsidRPr="00033C70" w:rsidRDefault="006A6860" w:rsidP="00BC36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447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2.4.1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нарушений порядка использования радиочастотного спектра, несоблюдение условий, установленных при выделении полосы радиочастот либо присвоении (назначении) радиочастоты</w:t>
            </w:r>
          </w:p>
        </w:tc>
        <w:tc>
          <w:tcPr>
            <w:tcW w:w="1033" w:type="pct"/>
            <w:noWrap/>
            <w:vAlign w:val="center"/>
          </w:tcPr>
          <w:p w:rsidR="006A6860" w:rsidRPr="00820DE0" w:rsidRDefault="006A6860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2.5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proofErr w:type="gramStart"/>
            <w:r w:rsidRPr="004E0888">
              <w:rPr>
                <w:sz w:val="28"/>
                <w:szCs w:val="28"/>
              </w:rPr>
              <w:t xml:space="preserve">Выявлено лиц, использующих не разрешенные для </w:t>
            </w:r>
            <w:r w:rsidRPr="004E0888">
              <w:rPr>
                <w:sz w:val="28"/>
                <w:szCs w:val="28"/>
              </w:rPr>
              <w:lastRenderedPageBreak/>
              <w:t>использования РЭС и ВЧУ</w:t>
            </w:r>
            <w:proofErr w:type="gramEnd"/>
          </w:p>
        </w:tc>
        <w:tc>
          <w:tcPr>
            <w:tcW w:w="1033" w:type="pct"/>
            <w:noWrap/>
            <w:vAlign w:val="center"/>
          </w:tcPr>
          <w:p w:rsidR="006A6860" w:rsidRPr="00820DE0" w:rsidRDefault="006A6860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 xml:space="preserve">Выявлено не </w:t>
            </w:r>
            <w:proofErr w:type="gramStart"/>
            <w:r w:rsidRPr="004E0888">
              <w:rPr>
                <w:sz w:val="28"/>
                <w:szCs w:val="28"/>
              </w:rPr>
              <w:t>разрешенных</w:t>
            </w:r>
            <w:proofErr w:type="gramEnd"/>
            <w:r w:rsidRPr="004E0888">
              <w:rPr>
                <w:sz w:val="28"/>
                <w:szCs w:val="28"/>
              </w:rPr>
              <w:t xml:space="preserve"> для использования РЭС, ВЧУ гражданского назначения</w:t>
            </w:r>
          </w:p>
        </w:tc>
        <w:tc>
          <w:tcPr>
            <w:tcW w:w="1033" w:type="pct"/>
            <w:noWrap/>
            <w:vAlign w:val="center"/>
          </w:tcPr>
          <w:p w:rsidR="006A6860" w:rsidRPr="00820DE0" w:rsidRDefault="006A6860" w:rsidP="00BC3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A6860" w:rsidRPr="004E0888" w:rsidTr="00BC361D">
        <w:tc>
          <w:tcPr>
            <w:tcW w:w="421" w:type="pct"/>
            <w:noWrap/>
            <w:vAlign w:val="center"/>
          </w:tcPr>
          <w:p w:rsidR="006A6860" w:rsidRPr="004E0888" w:rsidRDefault="006A6860" w:rsidP="00BC361D">
            <w:pPr>
              <w:jc w:val="center"/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2.7</w:t>
            </w:r>
          </w:p>
        </w:tc>
        <w:tc>
          <w:tcPr>
            <w:tcW w:w="3546" w:type="pct"/>
          </w:tcPr>
          <w:p w:rsidR="006A6860" w:rsidRPr="004E0888" w:rsidRDefault="006A6860" w:rsidP="00BC361D">
            <w:pPr>
              <w:rPr>
                <w:sz w:val="28"/>
                <w:szCs w:val="28"/>
              </w:rPr>
            </w:pPr>
            <w:r w:rsidRPr="004E0888">
              <w:rPr>
                <w:sz w:val="28"/>
                <w:szCs w:val="28"/>
              </w:rPr>
              <w:t>Выявлено не разрешенных для применения франкировальных машин</w:t>
            </w:r>
          </w:p>
        </w:tc>
        <w:tc>
          <w:tcPr>
            <w:tcW w:w="1033" w:type="pct"/>
            <w:noWrap/>
            <w:vAlign w:val="center"/>
          </w:tcPr>
          <w:p w:rsidR="006A6860" w:rsidRPr="0031510B" w:rsidRDefault="006A6860" w:rsidP="00BC361D">
            <w:pPr>
              <w:jc w:val="center"/>
              <w:rPr>
                <w:sz w:val="28"/>
                <w:szCs w:val="28"/>
                <w:lang w:val="en-US"/>
              </w:rPr>
            </w:pPr>
            <w:r w:rsidRPr="0031510B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A6860" w:rsidRPr="00BE5EB3" w:rsidRDefault="006A6860" w:rsidP="006A6860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14"/>
          <w:szCs w:val="28"/>
        </w:rPr>
      </w:pPr>
    </w:p>
    <w:p w:rsidR="006A6860" w:rsidRDefault="006A6860" w:rsidP="006A6860">
      <w:pPr>
        <w:jc w:val="both"/>
        <w:rPr>
          <w:bCs/>
          <w:sz w:val="28"/>
          <w:szCs w:val="28"/>
        </w:rPr>
      </w:pPr>
    </w:p>
    <w:p w:rsidR="006A6860" w:rsidRDefault="006A6860" w:rsidP="006A6860">
      <w:pPr>
        <w:jc w:val="both"/>
        <w:rPr>
          <w:bCs/>
          <w:sz w:val="28"/>
          <w:szCs w:val="28"/>
        </w:rPr>
      </w:pPr>
    </w:p>
    <w:p w:rsidR="006A6860" w:rsidRPr="00C07A57" w:rsidRDefault="006A6860" w:rsidP="006A6860">
      <w:pPr>
        <w:jc w:val="both"/>
        <w:rPr>
          <w:bCs/>
          <w:sz w:val="20"/>
          <w:szCs w:val="28"/>
        </w:rPr>
      </w:pPr>
      <w:r w:rsidRPr="005F2906">
        <w:rPr>
          <w:bCs/>
          <w:sz w:val="28"/>
          <w:szCs w:val="28"/>
        </w:rPr>
        <w:t>Показатели, характеризующие результаты разрешительной и регистрационной деятельности за 201</w:t>
      </w:r>
      <w:r>
        <w:rPr>
          <w:bCs/>
          <w:sz w:val="28"/>
          <w:szCs w:val="28"/>
        </w:rPr>
        <w:t>4</w:t>
      </w:r>
      <w:r w:rsidRPr="005F2906">
        <w:rPr>
          <w:bCs/>
          <w:sz w:val="28"/>
          <w:szCs w:val="28"/>
        </w:rPr>
        <w:t xml:space="preserve"> год</w:t>
      </w:r>
    </w:p>
    <w:p w:rsidR="006A6860" w:rsidRPr="00C07A57" w:rsidRDefault="006A6860" w:rsidP="006A6860">
      <w:pPr>
        <w:jc w:val="both"/>
        <w:rPr>
          <w:bCs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5"/>
        <w:gridCol w:w="1124"/>
        <w:gridCol w:w="1124"/>
        <w:gridCol w:w="1124"/>
        <w:gridCol w:w="1122"/>
        <w:gridCol w:w="1122"/>
      </w:tblGrid>
      <w:tr w:rsidR="006A6860" w:rsidRPr="00805994" w:rsidTr="00BC361D">
        <w:tc>
          <w:tcPr>
            <w:tcW w:w="2066" w:type="pct"/>
            <w:vAlign w:val="center"/>
          </w:tcPr>
          <w:p w:rsidR="006A6860" w:rsidRPr="00805994" w:rsidRDefault="006A6860" w:rsidP="00BC361D">
            <w:pPr>
              <w:rPr>
                <w:b/>
                <w:bCs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6A6860" w:rsidRPr="00F96D09" w:rsidRDefault="006A6860" w:rsidP="00BC361D">
            <w:pPr>
              <w:ind w:left="-57" w:right="-57"/>
              <w:jc w:val="center"/>
              <w:rPr>
                <w:bCs/>
              </w:rPr>
            </w:pPr>
            <w:r w:rsidRPr="00F96D09">
              <w:rPr>
                <w:bCs/>
              </w:rPr>
              <w:t>1 квартал 2014 года</w:t>
            </w:r>
          </w:p>
        </w:tc>
        <w:tc>
          <w:tcPr>
            <w:tcW w:w="587" w:type="pct"/>
            <w:vAlign w:val="center"/>
          </w:tcPr>
          <w:p w:rsidR="006A6860" w:rsidRPr="00F96D09" w:rsidRDefault="006A6860" w:rsidP="00BC361D">
            <w:pPr>
              <w:ind w:left="-57" w:right="-57"/>
              <w:jc w:val="center"/>
              <w:rPr>
                <w:bCs/>
              </w:rPr>
            </w:pPr>
            <w:r w:rsidRPr="00F96D09">
              <w:rPr>
                <w:bCs/>
              </w:rPr>
              <w:t>2 квартал 2014 года</w:t>
            </w:r>
          </w:p>
        </w:tc>
        <w:tc>
          <w:tcPr>
            <w:tcW w:w="587" w:type="pct"/>
            <w:vAlign w:val="center"/>
          </w:tcPr>
          <w:p w:rsidR="006A6860" w:rsidRPr="00F96D09" w:rsidRDefault="006A6860" w:rsidP="00BC361D">
            <w:pPr>
              <w:ind w:left="-57" w:right="-57"/>
              <w:jc w:val="center"/>
              <w:rPr>
                <w:bCs/>
              </w:rPr>
            </w:pPr>
            <w:r w:rsidRPr="00F96D09">
              <w:rPr>
                <w:bCs/>
              </w:rPr>
              <w:t>3 квартал 2014 года</w:t>
            </w:r>
          </w:p>
        </w:tc>
        <w:tc>
          <w:tcPr>
            <w:tcW w:w="586" w:type="pct"/>
            <w:vAlign w:val="center"/>
          </w:tcPr>
          <w:p w:rsidR="006A6860" w:rsidRPr="00F96D09" w:rsidRDefault="006A6860" w:rsidP="00BC361D">
            <w:pPr>
              <w:ind w:left="-57" w:right="-57"/>
              <w:jc w:val="center"/>
              <w:rPr>
                <w:bCs/>
              </w:rPr>
            </w:pPr>
            <w:r w:rsidRPr="00F96D09">
              <w:rPr>
                <w:bCs/>
              </w:rPr>
              <w:t>4 квартал 2014 года</w:t>
            </w:r>
          </w:p>
        </w:tc>
        <w:tc>
          <w:tcPr>
            <w:tcW w:w="586" w:type="pct"/>
          </w:tcPr>
          <w:p w:rsidR="006A6860" w:rsidRPr="00F96D09" w:rsidRDefault="006A6860" w:rsidP="00BC361D">
            <w:pPr>
              <w:ind w:left="-57" w:right="-57"/>
              <w:jc w:val="center"/>
              <w:rPr>
                <w:bCs/>
              </w:rPr>
            </w:pPr>
            <w:proofErr w:type="gramStart"/>
            <w:r w:rsidRPr="00F96D09">
              <w:rPr>
                <w:bCs/>
              </w:rPr>
              <w:t>Действующих</w:t>
            </w:r>
            <w:proofErr w:type="gramEnd"/>
            <w:r w:rsidRPr="00F96D09">
              <w:rPr>
                <w:bCs/>
              </w:rPr>
              <w:t xml:space="preserve"> на конец периода</w:t>
            </w:r>
          </w:p>
        </w:tc>
      </w:tr>
      <w:tr w:rsidR="006A6860" w:rsidRPr="004E0888" w:rsidTr="00BC361D">
        <w:tc>
          <w:tcPr>
            <w:tcW w:w="2066" w:type="pct"/>
            <w:noWrap/>
            <w:vAlign w:val="center"/>
          </w:tcPr>
          <w:p w:rsidR="006A6860" w:rsidRPr="004E0888" w:rsidRDefault="006A6860" w:rsidP="00BC361D">
            <w:pPr>
              <w:rPr>
                <w:bCs/>
                <w:sz w:val="28"/>
                <w:szCs w:val="28"/>
              </w:rPr>
            </w:pPr>
            <w:r w:rsidRPr="004E0888">
              <w:rPr>
                <w:bCs/>
                <w:sz w:val="28"/>
                <w:szCs w:val="28"/>
              </w:rPr>
              <w:t>Выдано разрешений на применение франкировальных машин</w:t>
            </w:r>
          </w:p>
        </w:tc>
        <w:tc>
          <w:tcPr>
            <w:tcW w:w="587" w:type="pct"/>
            <w:vAlign w:val="center"/>
          </w:tcPr>
          <w:p w:rsidR="006A6860" w:rsidRPr="008D3B2D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8D3B2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7" w:type="pct"/>
            <w:vAlign w:val="center"/>
          </w:tcPr>
          <w:p w:rsidR="006A6860" w:rsidRPr="008D3B2D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8D3B2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7" w:type="pct"/>
            <w:vAlign w:val="center"/>
          </w:tcPr>
          <w:p w:rsidR="006A6860" w:rsidRPr="00033C70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33C7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6" w:type="pct"/>
            <w:vAlign w:val="center"/>
          </w:tcPr>
          <w:p w:rsidR="006A6860" w:rsidRPr="00755DBF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55DBF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86" w:type="pct"/>
            <w:vAlign w:val="center"/>
          </w:tcPr>
          <w:p w:rsidR="006A6860" w:rsidRPr="008D3B2D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D3B2D">
              <w:rPr>
                <w:b/>
                <w:bCs/>
                <w:sz w:val="28"/>
                <w:szCs w:val="28"/>
                <w:lang w:val="en-US"/>
              </w:rPr>
              <w:t>146</w:t>
            </w:r>
          </w:p>
        </w:tc>
      </w:tr>
      <w:tr w:rsidR="006A6860" w:rsidRPr="004E0888" w:rsidTr="00BC361D">
        <w:tc>
          <w:tcPr>
            <w:tcW w:w="2066" w:type="pct"/>
            <w:noWrap/>
            <w:vAlign w:val="center"/>
          </w:tcPr>
          <w:p w:rsidR="006A6860" w:rsidRPr="004E0888" w:rsidRDefault="006A6860" w:rsidP="00BC361D">
            <w:pPr>
              <w:rPr>
                <w:bCs/>
                <w:sz w:val="28"/>
                <w:szCs w:val="28"/>
              </w:rPr>
            </w:pPr>
            <w:r w:rsidRPr="004E0888">
              <w:rPr>
                <w:bCs/>
                <w:sz w:val="28"/>
                <w:szCs w:val="28"/>
              </w:rPr>
              <w:t>Зарегистрировано радиоэлектронных средств</w:t>
            </w:r>
          </w:p>
        </w:tc>
        <w:tc>
          <w:tcPr>
            <w:tcW w:w="587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3051B4">
              <w:rPr>
                <w:bCs/>
                <w:sz w:val="28"/>
                <w:szCs w:val="28"/>
                <w:lang w:val="en-US"/>
              </w:rPr>
              <w:t>126</w:t>
            </w:r>
            <w:r w:rsidRPr="003051B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87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3051B4">
              <w:rPr>
                <w:bCs/>
                <w:sz w:val="28"/>
                <w:szCs w:val="28"/>
                <w:lang w:val="en-US"/>
              </w:rPr>
              <w:t>10</w:t>
            </w:r>
            <w:r w:rsidRPr="003051B4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87" w:type="pct"/>
            <w:vAlign w:val="center"/>
          </w:tcPr>
          <w:p w:rsidR="006A6860" w:rsidRPr="00033C70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  <w:lang w:val="en-US"/>
              </w:rPr>
            </w:pPr>
            <w:r w:rsidRPr="00033C70">
              <w:rPr>
                <w:bCs/>
                <w:sz w:val="28"/>
                <w:szCs w:val="28"/>
                <w:lang w:val="en-US"/>
              </w:rPr>
              <w:t>731</w:t>
            </w:r>
          </w:p>
        </w:tc>
        <w:tc>
          <w:tcPr>
            <w:tcW w:w="586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1345</w:t>
            </w:r>
          </w:p>
        </w:tc>
        <w:tc>
          <w:tcPr>
            <w:tcW w:w="586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20054</w:t>
            </w:r>
          </w:p>
        </w:tc>
      </w:tr>
      <w:tr w:rsidR="006A6860" w:rsidRPr="004E0888" w:rsidTr="00BC361D">
        <w:tc>
          <w:tcPr>
            <w:tcW w:w="2066" w:type="pct"/>
            <w:noWrap/>
            <w:vAlign w:val="center"/>
          </w:tcPr>
          <w:p w:rsidR="006A6860" w:rsidRPr="004E0888" w:rsidRDefault="006A6860" w:rsidP="00BC361D">
            <w:pPr>
              <w:rPr>
                <w:bCs/>
                <w:sz w:val="28"/>
                <w:szCs w:val="28"/>
              </w:rPr>
            </w:pPr>
            <w:r w:rsidRPr="004E0888">
              <w:rPr>
                <w:bCs/>
                <w:sz w:val="28"/>
                <w:szCs w:val="28"/>
              </w:rPr>
              <w:t>Зарегистрировано СМИ</w:t>
            </w:r>
            <w:r>
              <w:rPr>
                <w:bCs/>
                <w:sz w:val="28"/>
                <w:szCs w:val="28"/>
              </w:rPr>
              <w:t xml:space="preserve"> впервые</w:t>
            </w:r>
          </w:p>
        </w:tc>
        <w:tc>
          <w:tcPr>
            <w:tcW w:w="587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3051B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7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3051B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7" w:type="pct"/>
            <w:vAlign w:val="center"/>
          </w:tcPr>
          <w:p w:rsidR="006A6860" w:rsidRPr="00033C70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33C7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6" w:type="pct"/>
            <w:vAlign w:val="center"/>
          </w:tcPr>
          <w:p w:rsidR="006A6860" w:rsidRPr="00F47935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86" w:type="pct"/>
            <w:vAlign w:val="center"/>
          </w:tcPr>
          <w:p w:rsidR="006A6860" w:rsidRPr="00F47935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279</w:t>
            </w:r>
          </w:p>
        </w:tc>
      </w:tr>
      <w:tr w:rsidR="006A6860" w:rsidRPr="004E0888" w:rsidTr="00BC361D">
        <w:tc>
          <w:tcPr>
            <w:tcW w:w="2066" w:type="pct"/>
            <w:noWrap/>
            <w:vAlign w:val="center"/>
          </w:tcPr>
          <w:p w:rsidR="006A6860" w:rsidRPr="00C07A57" w:rsidRDefault="006A6860" w:rsidP="00BC361D">
            <w:pPr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587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3051B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7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3051B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7" w:type="pct"/>
            <w:vAlign w:val="center"/>
          </w:tcPr>
          <w:p w:rsidR="006A6860" w:rsidRPr="00033C70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33C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6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6" w:type="pct"/>
            <w:vAlign w:val="center"/>
          </w:tcPr>
          <w:p w:rsidR="006A6860" w:rsidRPr="003051B4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051B4">
              <w:rPr>
                <w:b/>
                <w:bCs/>
                <w:sz w:val="28"/>
                <w:szCs w:val="28"/>
              </w:rPr>
              <w:t>77</w:t>
            </w:r>
          </w:p>
        </w:tc>
      </w:tr>
      <w:tr w:rsidR="006A6860" w:rsidRPr="004E0888" w:rsidTr="00BC361D">
        <w:tc>
          <w:tcPr>
            <w:tcW w:w="2066" w:type="pct"/>
            <w:noWrap/>
            <w:vAlign w:val="center"/>
          </w:tcPr>
          <w:p w:rsidR="006A6860" w:rsidRPr="00C07A57" w:rsidRDefault="006A6860" w:rsidP="00BC361D">
            <w:pPr>
              <w:rPr>
                <w:bCs/>
                <w:sz w:val="28"/>
                <w:szCs w:val="28"/>
              </w:rPr>
            </w:pPr>
            <w:r w:rsidRPr="00C07A57">
              <w:rPr>
                <w:bCs/>
                <w:sz w:val="28"/>
                <w:szCs w:val="28"/>
              </w:rPr>
              <w:t>Направлено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587" w:type="pct"/>
            <w:vAlign w:val="center"/>
          </w:tcPr>
          <w:p w:rsidR="006A6860" w:rsidRPr="00983481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983481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587" w:type="pct"/>
            <w:vAlign w:val="center"/>
          </w:tcPr>
          <w:p w:rsidR="006A6860" w:rsidRPr="00983481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</w:t>
            </w:r>
          </w:p>
        </w:tc>
        <w:tc>
          <w:tcPr>
            <w:tcW w:w="587" w:type="pct"/>
            <w:vAlign w:val="center"/>
          </w:tcPr>
          <w:p w:rsidR="006A6860" w:rsidRPr="00033C70" w:rsidRDefault="006A6860" w:rsidP="00BC361D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033C70">
              <w:rPr>
                <w:bCs/>
                <w:sz w:val="28"/>
                <w:szCs w:val="28"/>
              </w:rPr>
              <w:t>204</w:t>
            </w:r>
          </w:p>
        </w:tc>
        <w:tc>
          <w:tcPr>
            <w:tcW w:w="586" w:type="pct"/>
            <w:vAlign w:val="center"/>
          </w:tcPr>
          <w:p w:rsidR="006A6860" w:rsidRPr="00513442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</w:t>
            </w:r>
          </w:p>
        </w:tc>
        <w:tc>
          <w:tcPr>
            <w:tcW w:w="586" w:type="pct"/>
            <w:vAlign w:val="center"/>
          </w:tcPr>
          <w:p w:rsidR="006A6860" w:rsidRPr="00513442" w:rsidRDefault="006A6860" w:rsidP="00BC361D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7783</w:t>
            </w:r>
          </w:p>
        </w:tc>
      </w:tr>
    </w:tbl>
    <w:p w:rsidR="006A6860" w:rsidRDefault="006A6860" w:rsidP="006A6860">
      <w:pPr>
        <w:rPr>
          <w:bCs/>
          <w:color w:val="000000"/>
          <w:sz w:val="28"/>
          <w:szCs w:val="28"/>
        </w:rPr>
      </w:pPr>
    </w:p>
    <w:p w:rsidR="006A6860" w:rsidRDefault="006A6860" w:rsidP="006A6860">
      <w:pPr>
        <w:outlineLvl w:val="0"/>
        <w:rPr>
          <w:bCs/>
          <w:color w:val="000000"/>
          <w:sz w:val="28"/>
          <w:szCs w:val="28"/>
        </w:rPr>
      </w:pPr>
      <w:r w:rsidRPr="005F2906">
        <w:rPr>
          <w:bCs/>
          <w:color w:val="000000"/>
          <w:sz w:val="28"/>
          <w:szCs w:val="28"/>
        </w:rPr>
        <w:t>Показатели, характеризующие ре</w:t>
      </w:r>
      <w:r>
        <w:rPr>
          <w:bCs/>
          <w:color w:val="000000"/>
          <w:sz w:val="28"/>
          <w:szCs w:val="28"/>
        </w:rPr>
        <w:t xml:space="preserve">зультаты надзорной деятельности  </w:t>
      </w:r>
    </w:p>
    <w:p w:rsidR="006A6860" w:rsidRDefault="006A6860" w:rsidP="006A68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8"/>
        <w:gridCol w:w="1210"/>
        <w:gridCol w:w="1210"/>
        <w:gridCol w:w="1093"/>
        <w:gridCol w:w="1083"/>
        <w:gridCol w:w="1487"/>
      </w:tblGrid>
      <w:tr w:rsidR="006A6860" w:rsidRPr="00322FFE" w:rsidTr="00BC361D">
        <w:trPr>
          <w:trHeight w:val="20"/>
          <w:tblHeader/>
        </w:trPr>
        <w:tc>
          <w:tcPr>
            <w:tcW w:w="1822" w:type="pct"/>
            <w:noWrap/>
            <w:vAlign w:val="bottom"/>
          </w:tcPr>
          <w:p w:rsidR="006A6860" w:rsidRPr="00322FFE" w:rsidRDefault="006A6860" w:rsidP="00BC361D">
            <w:pPr>
              <w:rPr>
                <w:b/>
                <w:bCs/>
                <w:szCs w:val="28"/>
              </w:rPr>
            </w:pPr>
            <w:r w:rsidRPr="00322FFE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632" w:type="pct"/>
            <w:vAlign w:val="center"/>
          </w:tcPr>
          <w:p w:rsidR="006A6860" w:rsidRPr="0001437C" w:rsidRDefault="006A6860" w:rsidP="00BC361D">
            <w:pPr>
              <w:jc w:val="center"/>
              <w:rPr>
                <w:bCs/>
              </w:rPr>
            </w:pPr>
            <w:r w:rsidRPr="0001437C">
              <w:rPr>
                <w:bCs/>
                <w:sz w:val="22"/>
              </w:rPr>
              <w:t>4 квартал</w:t>
            </w:r>
          </w:p>
          <w:p w:rsidR="006A6860" w:rsidRPr="0001437C" w:rsidRDefault="006A6860" w:rsidP="00BC361D">
            <w:pPr>
              <w:jc w:val="center"/>
              <w:rPr>
                <w:bCs/>
              </w:rPr>
            </w:pPr>
            <w:r w:rsidRPr="0001437C">
              <w:rPr>
                <w:bCs/>
                <w:sz w:val="22"/>
              </w:rPr>
              <w:t>2013 года</w:t>
            </w:r>
          </w:p>
        </w:tc>
        <w:tc>
          <w:tcPr>
            <w:tcW w:w="632" w:type="pct"/>
            <w:vAlign w:val="center"/>
          </w:tcPr>
          <w:p w:rsidR="006A6860" w:rsidRPr="0001437C" w:rsidRDefault="006A6860" w:rsidP="00BC361D">
            <w:pPr>
              <w:jc w:val="center"/>
              <w:rPr>
                <w:b/>
                <w:bCs/>
              </w:rPr>
            </w:pPr>
            <w:r w:rsidRPr="0001437C">
              <w:rPr>
                <w:b/>
                <w:bCs/>
                <w:sz w:val="22"/>
              </w:rPr>
              <w:t>4 квартал</w:t>
            </w:r>
          </w:p>
          <w:p w:rsidR="006A6860" w:rsidRPr="0001437C" w:rsidRDefault="006A6860" w:rsidP="00BC361D">
            <w:pPr>
              <w:jc w:val="center"/>
              <w:rPr>
                <w:b/>
                <w:bCs/>
              </w:rPr>
            </w:pPr>
            <w:r w:rsidRPr="0001437C">
              <w:rPr>
                <w:b/>
                <w:bCs/>
                <w:sz w:val="22"/>
              </w:rPr>
              <w:t>2014 года</w:t>
            </w:r>
          </w:p>
        </w:tc>
        <w:tc>
          <w:tcPr>
            <w:tcW w:w="571" w:type="pct"/>
            <w:vAlign w:val="center"/>
          </w:tcPr>
          <w:p w:rsidR="006A6860" w:rsidRPr="0001437C" w:rsidRDefault="006A6860" w:rsidP="00BC361D">
            <w:pPr>
              <w:jc w:val="center"/>
              <w:rPr>
                <w:bCs/>
              </w:rPr>
            </w:pPr>
            <w:r w:rsidRPr="0001437C">
              <w:rPr>
                <w:bCs/>
                <w:sz w:val="22"/>
              </w:rPr>
              <w:t>2013 год</w:t>
            </w:r>
          </w:p>
        </w:tc>
        <w:tc>
          <w:tcPr>
            <w:tcW w:w="566" w:type="pct"/>
            <w:vAlign w:val="center"/>
          </w:tcPr>
          <w:p w:rsidR="006A6860" w:rsidRPr="0001437C" w:rsidRDefault="006A6860" w:rsidP="00BC361D">
            <w:pPr>
              <w:jc w:val="center"/>
              <w:rPr>
                <w:b/>
                <w:bCs/>
              </w:rPr>
            </w:pPr>
            <w:r w:rsidRPr="0001437C">
              <w:rPr>
                <w:b/>
                <w:bCs/>
                <w:sz w:val="22"/>
              </w:rPr>
              <w:t>2014 год</w:t>
            </w:r>
          </w:p>
        </w:tc>
        <w:tc>
          <w:tcPr>
            <w:tcW w:w="777" w:type="pct"/>
            <w:vAlign w:val="center"/>
          </w:tcPr>
          <w:p w:rsidR="006A6860" w:rsidRPr="0001437C" w:rsidRDefault="006A6860" w:rsidP="00BC361D">
            <w:pPr>
              <w:jc w:val="center"/>
              <w:rPr>
                <w:b/>
                <w:bCs/>
              </w:rPr>
            </w:pPr>
            <w:r w:rsidRPr="0001437C">
              <w:rPr>
                <w:b/>
                <w:bCs/>
                <w:sz w:val="22"/>
              </w:rPr>
              <w:t>Отклонение %</w:t>
            </w:r>
          </w:p>
        </w:tc>
      </w:tr>
      <w:tr w:rsidR="006A6860" w:rsidRPr="00413AE2" w:rsidTr="00BC361D">
        <w:trPr>
          <w:trHeight w:val="20"/>
        </w:trPr>
        <w:tc>
          <w:tcPr>
            <w:tcW w:w="1822" w:type="pct"/>
          </w:tcPr>
          <w:p w:rsidR="006A6860" w:rsidRPr="00C2295D" w:rsidRDefault="006A6860" w:rsidP="00BC361D">
            <w:pPr>
              <w:rPr>
                <w:b/>
                <w:bCs/>
                <w:sz w:val="28"/>
                <w:szCs w:val="28"/>
              </w:rPr>
            </w:pPr>
            <w:r w:rsidRPr="00C2295D">
              <w:rPr>
                <w:b/>
                <w:bCs/>
                <w:sz w:val="28"/>
                <w:szCs w:val="28"/>
              </w:rPr>
              <w:t>Проведено проверок, в том числе: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bCs/>
                <w:sz w:val="28"/>
                <w:szCs w:val="28"/>
              </w:rPr>
            </w:pPr>
            <w:r w:rsidRPr="00755DBF"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71" w:type="pct"/>
            <w:vAlign w:val="center"/>
          </w:tcPr>
          <w:p w:rsidR="006A6860" w:rsidRPr="00755DBF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55DBF">
              <w:rPr>
                <w:bCs/>
                <w:sz w:val="28"/>
                <w:szCs w:val="28"/>
                <w:lang w:val="en-US"/>
              </w:rPr>
              <w:t>75</w:t>
            </w:r>
          </w:p>
        </w:tc>
        <w:tc>
          <w:tcPr>
            <w:tcW w:w="566" w:type="pct"/>
            <w:vAlign w:val="center"/>
          </w:tcPr>
          <w:p w:rsidR="006A6860" w:rsidRPr="00C2295D" w:rsidRDefault="006A6860" w:rsidP="00BC361D">
            <w:pPr>
              <w:jc w:val="center"/>
              <w:rPr>
                <w:b/>
                <w:bCs/>
                <w:sz w:val="28"/>
                <w:szCs w:val="28"/>
              </w:rPr>
            </w:pPr>
            <w:r w:rsidRPr="00C2295D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777" w:type="pct"/>
            <w:vAlign w:val="center"/>
          </w:tcPr>
          <w:p w:rsidR="006A6860" w:rsidRPr="00F47935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47935">
              <w:rPr>
                <w:bCs/>
                <w:sz w:val="28"/>
                <w:szCs w:val="28"/>
                <w:lang w:val="en-US"/>
              </w:rPr>
              <w:t>25,7</w:t>
            </w:r>
          </w:p>
        </w:tc>
      </w:tr>
      <w:tr w:rsidR="006A6860" w:rsidRPr="00413AE2" w:rsidTr="00BC361D">
        <w:trPr>
          <w:trHeight w:val="20"/>
        </w:trPr>
        <w:tc>
          <w:tcPr>
            <w:tcW w:w="1822" w:type="pct"/>
          </w:tcPr>
          <w:p w:rsidR="006A6860" w:rsidRPr="00C2295D" w:rsidRDefault="006A6860" w:rsidP="00BC361D">
            <w:pPr>
              <w:jc w:val="right"/>
              <w:rPr>
                <w:i/>
                <w:iCs/>
                <w:sz w:val="28"/>
                <w:szCs w:val="28"/>
              </w:rPr>
            </w:pPr>
            <w:r w:rsidRPr="00C2295D">
              <w:rPr>
                <w:i/>
                <w:iCs/>
                <w:sz w:val="28"/>
                <w:szCs w:val="28"/>
              </w:rPr>
              <w:t>плановых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i/>
                <w:iCs/>
                <w:sz w:val="28"/>
                <w:szCs w:val="28"/>
              </w:rPr>
            </w:pPr>
            <w:r w:rsidRPr="00755DBF">
              <w:rPr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571" w:type="pct"/>
            <w:vAlign w:val="center"/>
          </w:tcPr>
          <w:p w:rsidR="006A6860" w:rsidRPr="00755DBF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55DBF">
              <w:rPr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566" w:type="pct"/>
            <w:vAlign w:val="center"/>
          </w:tcPr>
          <w:p w:rsidR="006A6860" w:rsidRPr="00C2295D" w:rsidRDefault="006A6860" w:rsidP="00BC36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2295D">
              <w:rPr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777" w:type="pct"/>
            <w:vAlign w:val="center"/>
          </w:tcPr>
          <w:p w:rsidR="006A6860" w:rsidRPr="00F47935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47935">
              <w:rPr>
                <w:bCs/>
                <w:sz w:val="28"/>
                <w:szCs w:val="28"/>
                <w:lang w:val="en-US"/>
              </w:rPr>
              <w:t>12,9</w:t>
            </w:r>
          </w:p>
        </w:tc>
      </w:tr>
      <w:tr w:rsidR="006A6860" w:rsidRPr="00413AE2" w:rsidTr="00BC361D">
        <w:trPr>
          <w:trHeight w:val="20"/>
        </w:trPr>
        <w:tc>
          <w:tcPr>
            <w:tcW w:w="1822" w:type="pct"/>
          </w:tcPr>
          <w:p w:rsidR="006A6860" w:rsidRPr="00C2295D" w:rsidRDefault="006A6860" w:rsidP="00BC361D">
            <w:pPr>
              <w:jc w:val="right"/>
              <w:rPr>
                <w:i/>
                <w:iCs/>
                <w:sz w:val="28"/>
                <w:szCs w:val="28"/>
              </w:rPr>
            </w:pPr>
            <w:r w:rsidRPr="00C2295D">
              <w:rPr>
                <w:i/>
                <w:iCs/>
                <w:sz w:val="28"/>
                <w:szCs w:val="28"/>
              </w:rPr>
              <w:t>внеплановых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i/>
                <w:iCs/>
                <w:sz w:val="28"/>
                <w:szCs w:val="28"/>
              </w:rPr>
            </w:pPr>
            <w:r w:rsidRPr="00755DBF">
              <w:rPr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571" w:type="pct"/>
            <w:vAlign w:val="center"/>
          </w:tcPr>
          <w:p w:rsidR="006A6860" w:rsidRPr="00755DBF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55DBF">
              <w:rPr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566" w:type="pct"/>
            <w:vAlign w:val="center"/>
          </w:tcPr>
          <w:p w:rsidR="006A6860" w:rsidRPr="00C2295D" w:rsidRDefault="006A6860" w:rsidP="00BC36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2295D">
              <w:rPr>
                <w:b/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777" w:type="pct"/>
            <w:vAlign w:val="center"/>
          </w:tcPr>
          <w:p w:rsidR="006A6860" w:rsidRPr="00F47935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47935">
              <w:rPr>
                <w:bCs/>
                <w:sz w:val="28"/>
                <w:szCs w:val="28"/>
                <w:lang w:val="en-US"/>
              </w:rPr>
              <w:t>31,4</w:t>
            </w:r>
          </w:p>
        </w:tc>
      </w:tr>
      <w:tr w:rsidR="006A6860" w:rsidRPr="00413AE2" w:rsidTr="00BC361D">
        <w:trPr>
          <w:trHeight w:val="20"/>
        </w:trPr>
        <w:tc>
          <w:tcPr>
            <w:tcW w:w="1822" w:type="pct"/>
          </w:tcPr>
          <w:p w:rsidR="006A6860" w:rsidRPr="00C2295D" w:rsidRDefault="006A6860" w:rsidP="00BC361D">
            <w:pPr>
              <w:rPr>
                <w:b/>
                <w:bCs/>
                <w:sz w:val="28"/>
                <w:szCs w:val="28"/>
              </w:rPr>
            </w:pPr>
            <w:r w:rsidRPr="00C2295D">
              <w:rPr>
                <w:b/>
                <w:bCs/>
                <w:sz w:val="28"/>
                <w:szCs w:val="28"/>
              </w:rPr>
              <w:t>Мероприятий систематического наблюдения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bCs/>
                <w:sz w:val="28"/>
                <w:szCs w:val="28"/>
              </w:rPr>
            </w:pPr>
            <w:r w:rsidRPr="00755DBF"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571" w:type="pct"/>
            <w:vAlign w:val="center"/>
          </w:tcPr>
          <w:p w:rsidR="006A6860" w:rsidRPr="00755DBF" w:rsidRDefault="006A6860" w:rsidP="00BC361D">
            <w:pPr>
              <w:jc w:val="center"/>
              <w:rPr>
                <w:bCs/>
                <w:sz w:val="28"/>
                <w:szCs w:val="28"/>
              </w:rPr>
            </w:pPr>
            <w:r w:rsidRPr="00755DBF">
              <w:rPr>
                <w:bCs/>
                <w:sz w:val="28"/>
                <w:szCs w:val="28"/>
                <w:lang w:val="en-US"/>
              </w:rPr>
              <w:t>132</w:t>
            </w:r>
          </w:p>
        </w:tc>
        <w:tc>
          <w:tcPr>
            <w:tcW w:w="566" w:type="pct"/>
            <w:vAlign w:val="center"/>
          </w:tcPr>
          <w:p w:rsidR="006A6860" w:rsidRPr="000903EE" w:rsidRDefault="006A6860" w:rsidP="00BC3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777" w:type="pct"/>
            <w:vAlign w:val="center"/>
          </w:tcPr>
          <w:p w:rsidR="006A6860" w:rsidRPr="00F47935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47935">
              <w:rPr>
                <w:bCs/>
                <w:sz w:val="28"/>
                <w:szCs w:val="28"/>
                <w:lang w:val="en-US"/>
              </w:rPr>
              <w:t>42,4</w:t>
            </w:r>
          </w:p>
        </w:tc>
      </w:tr>
      <w:tr w:rsidR="006A6860" w:rsidRPr="00413AE2" w:rsidTr="00BC361D">
        <w:trPr>
          <w:trHeight w:val="20"/>
        </w:trPr>
        <w:tc>
          <w:tcPr>
            <w:tcW w:w="1822" w:type="pct"/>
          </w:tcPr>
          <w:p w:rsidR="006A6860" w:rsidRPr="00C2295D" w:rsidRDefault="006A6860" w:rsidP="00BC361D">
            <w:pPr>
              <w:jc w:val="right"/>
              <w:rPr>
                <w:i/>
                <w:iCs/>
                <w:sz w:val="28"/>
                <w:szCs w:val="28"/>
              </w:rPr>
            </w:pPr>
            <w:r w:rsidRPr="00C2295D">
              <w:rPr>
                <w:i/>
                <w:iCs/>
                <w:sz w:val="28"/>
                <w:szCs w:val="28"/>
              </w:rPr>
              <w:t>плановых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i/>
                <w:iCs/>
                <w:sz w:val="28"/>
                <w:szCs w:val="28"/>
              </w:rPr>
            </w:pPr>
            <w:r w:rsidRPr="00755DBF">
              <w:rPr>
                <w:i/>
                <w:iCs/>
                <w:sz w:val="28"/>
                <w:szCs w:val="28"/>
                <w:lang w:val="en-US"/>
              </w:rPr>
              <w:t>30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571" w:type="pct"/>
            <w:vAlign w:val="center"/>
          </w:tcPr>
          <w:p w:rsidR="006A6860" w:rsidRPr="00755DBF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55DBF">
              <w:rPr>
                <w:bCs/>
                <w:sz w:val="28"/>
                <w:szCs w:val="28"/>
                <w:lang w:val="en-US"/>
              </w:rPr>
              <w:t>131</w:t>
            </w:r>
          </w:p>
        </w:tc>
        <w:tc>
          <w:tcPr>
            <w:tcW w:w="566" w:type="pct"/>
            <w:vAlign w:val="center"/>
          </w:tcPr>
          <w:p w:rsidR="006A6860" w:rsidRPr="000903EE" w:rsidRDefault="006A6860" w:rsidP="00BC36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207</w:t>
            </w:r>
          </w:p>
        </w:tc>
        <w:tc>
          <w:tcPr>
            <w:tcW w:w="777" w:type="pct"/>
            <w:vAlign w:val="center"/>
          </w:tcPr>
          <w:p w:rsidR="006A6860" w:rsidRPr="00F47935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47935">
              <w:rPr>
                <w:bCs/>
                <w:sz w:val="28"/>
                <w:szCs w:val="28"/>
                <w:lang w:val="en-US"/>
              </w:rPr>
              <w:t>36,7</w:t>
            </w:r>
          </w:p>
        </w:tc>
      </w:tr>
      <w:tr w:rsidR="006A6860" w:rsidRPr="00413AE2" w:rsidTr="00BC361D">
        <w:trPr>
          <w:trHeight w:val="20"/>
        </w:trPr>
        <w:tc>
          <w:tcPr>
            <w:tcW w:w="1822" w:type="pct"/>
          </w:tcPr>
          <w:p w:rsidR="006A6860" w:rsidRPr="00C2295D" w:rsidRDefault="006A6860" w:rsidP="00BC361D">
            <w:pPr>
              <w:jc w:val="right"/>
              <w:rPr>
                <w:i/>
                <w:iCs/>
                <w:sz w:val="28"/>
                <w:szCs w:val="28"/>
              </w:rPr>
            </w:pPr>
            <w:r w:rsidRPr="00C2295D">
              <w:rPr>
                <w:i/>
                <w:iCs/>
                <w:sz w:val="28"/>
                <w:szCs w:val="28"/>
              </w:rPr>
              <w:t>внеплановых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i/>
                <w:iCs/>
                <w:sz w:val="28"/>
                <w:szCs w:val="28"/>
              </w:rPr>
            </w:pPr>
            <w:r w:rsidRPr="00755DBF">
              <w:rPr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632" w:type="pct"/>
            <w:vAlign w:val="center"/>
          </w:tcPr>
          <w:p w:rsidR="006A6860" w:rsidRPr="00755DBF" w:rsidRDefault="006A6860" w:rsidP="00BC361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71" w:type="pct"/>
            <w:vAlign w:val="center"/>
          </w:tcPr>
          <w:p w:rsidR="006A6860" w:rsidRPr="00755DBF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55DBF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pct"/>
            <w:vAlign w:val="center"/>
          </w:tcPr>
          <w:p w:rsidR="006A6860" w:rsidRPr="000903EE" w:rsidRDefault="006A6860" w:rsidP="00BC36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777" w:type="pct"/>
            <w:vAlign w:val="center"/>
          </w:tcPr>
          <w:p w:rsidR="006A6860" w:rsidRPr="00F47935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47935">
              <w:rPr>
                <w:bCs/>
                <w:sz w:val="28"/>
                <w:szCs w:val="28"/>
                <w:lang w:val="en-US"/>
              </w:rPr>
              <w:t>95,5</w:t>
            </w:r>
          </w:p>
        </w:tc>
      </w:tr>
      <w:tr w:rsidR="006A6860" w:rsidRPr="00413AE2" w:rsidTr="00BC361D">
        <w:trPr>
          <w:trHeight w:val="20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0" w:rsidRPr="00C2295D" w:rsidRDefault="006A6860" w:rsidP="00BC361D">
            <w:pPr>
              <w:jc w:val="right"/>
              <w:rPr>
                <w:i/>
                <w:iCs/>
                <w:sz w:val="28"/>
                <w:szCs w:val="28"/>
              </w:rPr>
            </w:pPr>
            <w:r w:rsidRPr="00C2295D">
              <w:rPr>
                <w:i/>
                <w:iCs/>
                <w:sz w:val="28"/>
                <w:szCs w:val="28"/>
              </w:rPr>
              <w:lastRenderedPageBreak/>
              <w:t>Выявлено нарушений норм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60" w:rsidRPr="00755DBF" w:rsidRDefault="006A6860" w:rsidP="00BC361D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755DBF">
              <w:rPr>
                <w:i/>
                <w:iCs/>
                <w:sz w:val="28"/>
                <w:szCs w:val="28"/>
                <w:lang w:val="en-US"/>
              </w:rPr>
              <w:t>42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60" w:rsidRPr="00755DBF" w:rsidRDefault="006A6860" w:rsidP="00BC361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55DBF">
              <w:rPr>
                <w:b/>
                <w:i/>
                <w:iCs/>
                <w:sz w:val="28"/>
                <w:szCs w:val="28"/>
              </w:rPr>
              <w:t>64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60" w:rsidRPr="00755DBF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55DBF">
              <w:rPr>
                <w:bCs/>
                <w:sz w:val="28"/>
                <w:szCs w:val="28"/>
                <w:lang w:val="en-US"/>
              </w:rPr>
              <w:t>114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60" w:rsidRPr="00755DBF" w:rsidRDefault="006A6860" w:rsidP="00BC361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55DBF">
              <w:rPr>
                <w:b/>
                <w:bCs/>
                <w:sz w:val="28"/>
                <w:szCs w:val="28"/>
                <w:lang w:val="en-US"/>
              </w:rPr>
              <w:t>202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60" w:rsidRPr="00F47935" w:rsidRDefault="006A6860" w:rsidP="00BC361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47935">
              <w:rPr>
                <w:bCs/>
                <w:sz w:val="28"/>
                <w:szCs w:val="28"/>
                <w:lang w:val="en-US"/>
              </w:rPr>
              <w:t>43,6</w:t>
            </w:r>
          </w:p>
        </w:tc>
      </w:tr>
    </w:tbl>
    <w:p w:rsidR="006A6860" w:rsidRDefault="006A6860" w:rsidP="006A6860"/>
    <w:p w:rsidR="006A6860" w:rsidRPr="00983481" w:rsidRDefault="006A6860" w:rsidP="006A6860">
      <w:pPr>
        <w:jc w:val="both"/>
        <w:outlineLvl w:val="0"/>
        <w:rPr>
          <w:bCs/>
          <w:sz w:val="28"/>
          <w:szCs w:val="28"/>
        </w:rPr>
      </w:pPr>
      <w:r w:rsidRPr="00983481">
        <w:rPr>
          <w:bCs/>
          <w:sz w:val="28"/>
          <w:szCs w:val="28"/>
        </w:rPr>
        <w:t>Показатели, характеризующие объемы принятых мер пресекательного характера</w:t>
      </w:r>
    </w:p>
    <w:p w:rsidR="006A6860" w:rsidRDefault="006A6860" w:rsidP="006A6860">
      <w:pPr>
        <w:rPr>
          <w:rFonts w:ascii="Helvetica" w:hAnsi="Helvetica" w:cs="Helvetica"/>
          <w:sz w:val="21"/>
          <w:szCs w:val="21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2337"/>
        <w:gridCol w:w="2337"/>
        <w:gridCol w:w="2337"/>
      </w:tblGrid>
      <w:tr w:rsidR="006A6860" w:rsidRPr="00DE3E74" w:rsidTr="00BC361D">
        <w:trPr>
          <w:cantSplit/>
          <w:tblHeader/>
        </w:trPr>
        <w:tc>
          <w:tcPr>
            <w:tcW w:w="3144" w:type="dxa"/>
          </w:tcPr>
          <w:p w:rsidR="006A6860" w:rsidRPr="00DE3E74" w:rsidRDefault="006A6860" w:rsidP="00BC361D">
            <w:pPr>
              <w:rPr>
                <w:b/>
                <w:color w:val="000000"/>
                <w:sz w:val="28"/>
                <w:szCs w:val="28"/>
              </w:rPr>
            </w:pPr>
            <w:r w:rsidRPr="00DE3E74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337" w:type="dxa"/>
            <w:vAlign w:val="center"/>
          </w:tcPr>
          <w:p w:rsidR="006A6860" w:rsidRPr="00DE3E74" w:rsidRDefault="00CF514A" w:rsidP="00BC36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10" w:history="1">
              <w:r w:rsidR="006A6860" w:rsidRPr="00DE3E74">
                <w:rPr>
                  <w:b/>
                  <w:color w:val="000000"/>
                  <w:sz w:val="28"/>
                  <w:szCs w:val="28"/>
                </w:rPr>
                <w:t>2012</w:t>
              </w:r>
            </w:hyperlink>
          </w:p>
        </w:tc>
        <w:tc>
          <w:tcPr>
            <w:tcW w:w="2337" w:type="dxa"/>
            <w:vAlign w:val="center"/>
          </w:tcPr>
          <w:p w:rsidR="006A6860" w:rsidRPr="00DE3E74" w:rsidRDefault="00CF514A" w:rsidP="00BC36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11" w:history="1">
              <w:r w:rsidR="006A6860" w:rsidRPr="00DE3E74">
                <w:rPr>
                  <w:b/>
                  <w:color w:val="000000"/>
                  <w:sz w:val="28"/>
                  <w:szCs w:val="28"/>
                </w:rPr>
                <w:t>2013</w:t>
              </w:r>
            </w:hyperlink>
          </w:p>
        </w:tc>
        <w:tc>
          <w:tcPr>
            <w:tcW w:w="2337" w:type="dxa"/>
            <w:vAlign w:val="center"/>
          </w:tcPr>
          <w:p w:rsidR="006A6860" w:rsidRPr="00DE3E74" w:rsidRDefault="00CF514A" w:rsidP="00BC36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12" w:history="1">
              <w:r w:rsidR="006A6860" w:rsidRPr="00DE3E74">
                <w:rPr>
                  <w:b/>
                  <w:color w:val="000000"/>
                  <w:sz w:val="28"/>
                  <w:szCs w:val="28"/>
                </w:rPr>
                <w:t>2014</w:t>
              </w:r>
            </w:hyperlink>
          </w:p>
        </w:tc>
      </w:tr>
      <w:tr w:rsidR="006A6860" w:rsidRPr="00DE3E74" w:rsidTr="00BC361D">
        <w:trPr>
          <w:cantSplit/>
        </w:trPr>
        <w:tc>
          <w:tcPr>
            <w:tcW w:w="3144" w:type="dxa"/>
          </w:tcPr>
          <w:p w:rsidR="006A6860" w:rsidRPr="00DE3E74" w:rsidRDefault="00CF514A" w:rsidP="00BC361D">
            <w:pPr>
              <w:rPr>
                <w:color w:val="000000"/>
                <w:sz w:val="28"/>
                <w:szCs w:val="28"/>
              </w:rPr>
            </w:pPr>
            <w:hyperlink w:history="1">
              <w:r w:rsidR="006A6860" w:rsidRPr="00DE3E74">
                <w:rPr>
                  <w:color w:val="000000"/>
                  <w:sz w:val="28"/>
                  <w:szCs w:val="28"/>
                </w:rPr>
                <w:t xml:space="preserve">Выдано предписаний </w:t>
              </w:r>
            </w:hyperlink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337" w:type="dxa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125</w:t>
            </w:r>
          </w:p>
        </w:tc>
      </w:tr>
      <w:tr w:rsidR="006A6860" w:rsidRPr="00DE3E74" w:rsidTr="00BC361D">
        <w:trPr>
          <w:cantSplit/>
        </w:trPr>
        <w:tc>
          <w:tcPr>
            <w:tcW w:w="3144" w:type="dxa"/>
          </w:tcPr>
          <w:p w:rsidR="006A6860" w:rsidRPr="00DE3E74" w:rsidRDefault="00CF514A" w:rsidP="00BC361D">
            <w:pPr>
              <w:rPr>
                <w:color w:val="000000"/>
                <w:sz w:val="28"/>
                <w:szCs w:val="28"/>
              </w:rPr>
            </w:pPr>
            <w:hyperlink w:history="1">
              <w:r w:rsidR="006A6860" w:rsidRPr="00DE3E74">
                <w:rPr>
                  <w:color w:val="000000"/>
                  <w:sz w:val="28"/>
                  <w:szCs w:val="28"/>
                </w:rPr>
                <w:t>Наложено административных штрафов, руб.</w:t>
              </w:r>
            </w:hyperlink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826500</w:t>
            </w:r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1163500</w:t>
            </w:r>
          </w:p>
        </w:tc>
        <w:tc>
          <w:tcPr>
            <w:tcW w:w="2337" w:type="dxa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1614800</w:t>
            </w:r>
          </w:p>
        </w:tc>
      </w:tr>
      <w:tr w:rsidR="006A6860" w:rsidRPr="00DE3E74" w:rsidTr="00BC361D">
        <w:trPr>
          <w:cantSplit/>
        </w:trPr>
        <w:tc>
          <w:tcPr>
            <w:tcW w:w="3144" w:type="dxa"/>
          </w:tcPr>
          <w:p w:rsidR="006A6860" w:rsidRPr="00DE3E74" w:rsidRDefault="00CF514A" w:rsidP="00BC361D">
            <w:pPr>
              <w:rPr>
                <w:color w:val="000000"/>
                <w:sz w:val="28"/>
                <w:szCs w:val="28"/>
              </w:rPr>
            </w:pPr>
            <w:hyperlink w:history="1">
              <w:r w:rsidR="006A6860" w:rsidRPr="00DE3E74">
                <w:rPr>
                  <w:color w:val="000000"/>
                  <w:sz w:val="28"/>
                  <w:szCs w:val="28"/>
                </w:rPr>
                <w:t>Среднее количество предписаний, выданных в ходе одного мероприятия госконтроля</w:t>
              </w:r>
            </w:hyperlink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2337" w:type="dxa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0,4</w:t>
            </w:r>
          </w:p>
        </w:tc>
      </w:tr>
      <w:tr w:rsidR="006A6860" w:rsidRPr="00DE3E74" w:rsidTr="00BC361D">
        <w:trPr>
          <w:cantSplit/>
        </w:trPr>
        <w:tc>
          <w:tcPr>
            <w:tcW w:w="3144" w:type="dxa"/>
          </w:tcPr>
          <w:p w:rsidR="006A6860" w:rsidRPr="00DE3E74" w:rsidRDefault="00CF514A" w:rsidP="00BC361D">
            <w:pPr>
              <w:rPr>
                <w:color w:val="000000"/>
                <w:sz w:val="28"/>
                <w:szCs w:val="28"/>
              </w:rPr>
            </w:pPr>
            <w:hyperlink w:history="1">
              <w:r w:rsidR="006A6860" w:rsidRPr="00DE3E74">
                <w:rPr>
                  <w:color w:val="000000"/>
                  <w:sz w:val="28"/>
                  <w:szCs w:val="28"/>
                </w:rPr>
                <w:t>Средняя сумма наложенных штрафов, приходящаяся на одно мероприятие госконтроля, руб.</w:t>
              </w:r>
            </w:hyperlink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2983,75</w:t>
            </w:r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5488,21</w:t>
            </w:r>
          </w:p>
        </w:tc>
        <w:tc>
          <w:tcPr>
            <w:tcW w:w="2337" w:type="dxa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>93</w:t>
            </w:r>
            <w:r w:rsidRPr="009216A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33</w:t>
            </w:r>
          </w:p>
        </w:tc>
      </w:tr>
      <w:tr w:rsidR="006A6860" w:rsidRPr="00DE3E74" w:rsidTr="00BC361D">
        <w:trPr>
          <w:cantSplit/>
        </w:trPr>
        <w:tc>
          <w:tcPr>
            <w:tcW w:w="3144" w:type="dxa"/>
          </w:tcPr>
          <w:p w:rsidR="006A6860" w:rsidRPr="00DE3E74" w:rsidRDefault="00CF514A" w:rsidP="00BC361D">
            <w:pPr>
              <w:rPr>
                <w:color w:val="000000"/>
                <w:sz w:val="28"/>
                <w:szCs w:val="28"/>
              </w:rPr>
            </w:pPr>
            <w:hyperlink w:history="1">
              <w:r w:rsidR="006A6860" w:rsidRPr="00DE3E74">
                <w:rPr>
                  <w:color w:val="000000"/>
                  <w:sz w:val="28"/>
                  <w:szCs w:val="28"/>
                </w:rPr>
                <w:t>Составлено протоколов об административных правонарушениях (АП)</w:t>
              </w:r>
            </w:hyperlink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2337" w:type="dxa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603</w:t>
            </w:r>
          </w:p>
        </w:tc>
      </w:tr>
      <w:tr w:rsidR="006A6860" w:rsidRPr="00DE3E74" w:rsidTr="00BC361D">
        <w:trPr>
          <w:cantSplit/>
        </w:trPr>
        <w:tc>
          <w:tcPr>
            <w:tcW w:w="3144" w:type="dxa"/>
          </w:tcPr>
          <w:p w:rsidR="006A6860" w:rsidRPr="00DE3E74" w:rsidRDefault="00CF514A" w:rsidP="00BC361D">
            <w:pPr>
              <w:rPr>
                <w:color w:val="000000"/>
                <w:sz w:val="28"/>
                <w:szCs w:val="28"/>
              </w:rPr>
            </w:pPr>
            <w:hyperlink w:history="1">
              <w:r w:rsidR="006A6860" w:rsidRPr="00DE3E74">
                <w:rPr>
                  <w:color w:val="000000"/>
                  <w:sz w:val="28"/>
                  <w:szCs w:val="28"/>
                </w:rPr>
                <w:t>Вынесено решений/постановлений по протоколам об АП</w:t>
              </w:r>
            </w:hyperlink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2337" w:type="dxa"/>
            <w:vAlign w:val="center"/>
          </w:tcPr>
          <w:p w:rsidR="006A6860" w:rsidRPr="00DE3E74" w:rsidRDefault="006A6860" w:rsidP="00BC361D">
            <w:pPr>
              <w:jc w:val="center"/>
              <w:rPr>
                <w:color w:val="000000"/>
                <w:sz w:val="28"/>
                <w:szCs w:val="28"/>
              </w:rPr>
            </w:pPr>
            <w:r w:rsidRPr="00DE3E74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2337" w:type="dxa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498</w:t>
            </w:r>
          </w:p>
        </w:tc>
      </w:tr>
    </w:tbl>
    <w:p w:rsidR="006A6860" w:rsidRDefault="006A6860" w:rsidP="006A6860">
      <w:pPr>
        <w:rPr>
          <w:bCs/>
        </w:rPr>
      </w:pPr>
    </w:p>
    <w:p w:rsidR="006A6860" w:rsidRDefault="006A6860" w:rsidP="006A6860">
      <w:pPr>
        <w:rPr>
          <w:bCs/>
        </w:rPr>
      </w:pPr>
    </w:p>
    <w:p w:rsidR="006A6860" w:rsidRDefault="006A6860" w:rsidP="006A6860">
      <w:pPr>
        <w:rPr>
          <w:bCs/>
        </w:rPr>
      </w:pPr>
    </w:p>
    <w:p w:rsidR="006A6860" w:rsidRDefault="006A6860" w:rsidP="006A6860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6325870" cy="4734560"/>
            <wp:effectExtent l="19050" t="0" r="0" b="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3"/>
                    <a:srcRect l="10071" r="14784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473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60" w:rsidRDefault="006A6860" w:rsidP="006A6860">
      <w:pPr>
        <w:rPr>
          <w:bCs/>
        </w:rPr>
      </w:pPr>
    </w:p>
    <w:p w:rsidR="006A6860" w:rsidRDefault="006A6860" w:rsidP="006A6860">
      <w:pPr>
        <w:jc w:val="both"/>
        <w:rPr>
          <w:bCs/>
          <w:sz w:val="20"/>
          <w:szCs w:val="20"/>
        </w:rPr>
      </w:pPr>
    </w:p>
    <w:p w:rsidR="006A6860" w:rsidRDefault="006A6860" w:rsidP="006A6860">
      <w:pPr>
        <w:jc w:val="both"/>
        <w:rPr>
          <w:bCs/>
          <w:sz w:val="20"/>
          <w:szCs w:val="20"/>
        </w:rPr>
      </w:pPr>
    </w:p>
    <w:p w:rsidR="006A6860" w:rsidRDefault="006A6860" w:rsidP="006A6860">
      <w:pPr>
        <w:jc w:val="both"/>
        <w:rPr>
          <w:bCs/>
          <w:sz w:val="20"/>
          <w:szCs w:val="20"/>
        </w:rPr>
      </w:pPr>
    </w:p>
    <w:p w:rsidR="006A6860" w:rsidRDefault="006A6860" w:rsidP="006A6860">
      <w:pPr>
        <w:jc w:val="both"/>
        <w:rPr>
          <w:bCs/>
          <w:sz w:val="20"/>
          <w:szCs w:val="20"/>
        </w:rPr>
      </w:pPr>
    </w:p>
    <w:p w:rsidR="006A6860" w:rsidRDefault="006A6860" w:rsidP="006A6860">
      <w:pPr>
        <w:jc w:val="both"/>
        <w:rPr>
          <w:bCs/>
          <w:sz w:val="20"/>
          <w:szCs w:val="20"/>
        </w:rPr>
      </w:pPr>
    </w:p>
    <w:p w:rsidR="006A6860" w:rsidRDefault="006A6860" w:rsidP="006A6860">
      <w:pPr>
        <w:jc w:val="both"/>
        <w:rPr>
          <w:bCs/>
          <w:sz w:val="20"/>
          <w:szCs w:val="20"/>
        </w:rPr>
      </w:pPr>
    </w:p>
    <w:p w:rsidR="006A6860" w:rsidRDefault="006A6860" w:rsidP="006A6860">
      <w:pPr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9"/>
        <w:gridCol w:w="1083"/>
        <w:gridCol w:w="1201"/>
        <w:gridCol w:w="1196"/>
        <w:gridCol w:w="1281"/>
        <w:gridCol w:w="1431"/>
      </w:tblGrid>
      <w:tr w:rsidR="006A6860" w:rsidRPr="008C75FA" w:rsidTr="00BC361D">
        <w:trPr>
          <w:trHeight w:val="900"/>
        </w:trPr>
        <w:tc>
          <w:tcPr>
            <w:tcW w:w="1788" w:type="pct"/>
            <w:noWrap/>
            <w:vAlign w:val="bottom"/>
          </w:tcPr>
          <w:p w:rsidR="006A6860" w:rsidRPr="008C75FA" w:rsidRDefault="006A6860" w:rsidP="00BC361D">
            <w:pPr>
              <w:rPr>
                <w:b/>
                <w:bCs/>
              </w:rPr>
            </w:pPr>
          </w:p>
        </w:tc>
        <w:tc>
          <w:tcPr>
            <w:tcW w:w="589" w:type="pct"/>
            <w:vAlign w:val="center"/>
          </w:tcPr>
          <w:p w:rsidR="006A6860" w:rsidRPr="008C75FA" w:rsidRDefault="006A6860" w:rsidP="00BC361D">
            <w:pPr>
              <w:jc w:val="center"/>
              <w:rPr>
                <w:bCs/>
              </w:rPr>
            </w:pPr>
            <w:r w:rsidRPr="008C75FA">
              <w:rPr>
                <w:bCs/>
                <w:sz w:val="22"/>
                <w:lang w:val="en-US"/>
              </w:rPr>
              <w:t>4</w:t>
            </w:r>
            <w:r w:rsidRPr="008C75FA">
              <w:rPr>
                <w:bCs/>
                <w:sz w:val="22"/>
              </w:rPr>
              <w:t xml:space="preserve"> квартал </w:t>
            </w:r>
          </w:p>
          <w:p w:rsidR="006A6860" w:rsidRPr="008C75FA" w:rsidRDefault="006A6860" w:rsidP="00BC361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5FA">
              <w:rPr>
                <w:bCs/>
                <w:sz w:val="22"/>
              </w:rPr>
              <w:t>2013 года</w:t>
            </w:r>
          </w:p>
        </w:tc>
        <w:tc>
          <w:tcPr>
            <w:tcW w:w="601" w:type="pct"/>
            <w:noWrap/>
            <w:vAlign w:val="center"/>
          </w:tcPr>
          <w:p w:rsidR="006A6860" w:rsidRPr="008C75FA" w:rsidRDefault="006A6860" w:rsidP="00BC361D">
            <w:pPr>
              <w:jc w:val="center"/>
              <w:rPr>
                <w:b/>
                <w:bCs/>
              </w:rPr>
            </w:pPr>
            <w:r w:rsidRPr="008C75FA">
              <w:rPr>
                <w:b/>
                <w:bCs/>
                <w:sz w:val="22"/>
                <w:lang w:val="en-US"/>
              </w:rPr>
              <w:t>4</w:t>
            </w:r>
            <w:r w:rsidRPr="008C75FA">
              <w:rPr>
                <w:b/>
                <w:bCs/>
                <w:sz w:val="22"/>
              </w:rPr>
              <w:t xml:space="preserve"> квартал </w:t>
            </w:r>
          </w:p>
          <w:p w:rsidR="006A6860" w:rsidRPr="008C75FA" w:rsidRDefault="006A6860" w:rsidP="00BC361D">
            <w:pPr>
              <w:jc w:val="center"/>
              <w:rPr>
                <w:b/>
                <w:bCs/>
              </w:rPr>
            </w:pPr>
            <w:r w:rsidRPr="008C75FA">
              <w:rPr>
                <w:b/>
                <w:bCs/>
                <w:sz w:val="22"/>
              </w:rPr>
              <w:t>2014 года</w:t>
            </w:r>
          </w:p>
        </w:tc>
        <w:tc>
          <w:tcPr>
            <w:tcW w:w="598" w:type="pct"/>
            <w:vAlign w:val="center"/>
          </w:tcPr>
          <w:p w:rsidR="006A6860" w:rsidRPr="008C75FA" w:rsidRDefault="006A6860" w:rsidP="00BC361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5FA">
              <w:rPr>
                <w:bCs/>
                <w:sz w:val="22"/>
              </w:rPr>
              <w:t>2013 год</w:t>
            </w:r>
          </w:p>
        </w:tc>
        <w:tc>
          <w:tcPr>
            <w:tcW w:w="692" w:type="pct"/>
            <w:vAlign w:val="center"/>
          </w:tcPr>
          <w:p w:rsidR="006A6860" w:rsidRPr="008C75FA" w:rsidRDefault="006A6860" w:rsidP="00BC361D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5FA">
              <w:rPr>
                <w:b/>
                <w:bCs/>
                <w:sz w:val="22"/>
              </w:rPr>
              <w:t>2014 год</w:t>
            </w:r>
          </w:p>
        </w:tc>
        <w:tc>
          <w:tcPr>
            <w:tcW w:w="733" w:type="pct"/>
            <w:vAlign w:val="center"/>
          </w:tcPr>
          <w:p w:rsidR="006A6860" w:rsidRPr="008C75FA" w:rsidRDefault="006A6860" w:rsidP="00BC361D">
            <w:pPr>
              <w:jc w:val="center"/>
              <w:rPr>
                <w:b/>
                <w:bCs/>
              </w:rPr>
            </w:pPr>
            <w:r w:rsidRPr="008C75FA">
              <w:rPr>
                <w:b/>
                <w:bCs/>
                <w:sz w:val="22"/>
              </w:rPr>
              <w:t>Отклонение %</w:t>
            </w:r>
          </w:p>
        </w:tc>
      </w:tr>
      <w:tr w:rsidR="006A6860" w:rsidRPr="00757595" w:rsidTr="00BC361D">
        <w:trPr>
          <w:trHeight w:val="480"/>
        </w:trPr>
        <w:tc>
          <w:tcPr>
            <w:tcW w:w="1788" w:type="pct"/>
          </w:tcPr>
          <w:p w:rsidR="006A6860" w:rsidRPr="008C75FA" w:rsidRDefault="006A6860" w:rsidP="00BC361D">
            <w:pPr>
              <w:rPr>
                <w:color w:val="000000"/>
                <w:sz w:val="28"/>
                <w:szCs w:val="28"/>
              </w:rPr>
            </w:pPr>
            <w:r w:rsidRPr="008C75FA">
              <w:rPr>
                <w:color w:val="000000"/>
                <w:sz w:val="28"/>
                <w:szCs w:val="28"/>
              </w:rPr>
              <w:t>Выдано предписаний об устранении выявленных нарушений</w:t>
            </w:r>
          </w:p>
        </w:tc>
        <w:tc>
          <w:tcPr>
            <w:tcW w:w="589" w:type="pct"/>
            <w:vAlign w:val="center"/>
          </w:tcPr>
          <w:p w:rsidR="006A6860" w:rsidRPr="00FA0D17" w:rsidRDefault="006A6860" w:rsidP="00BC361D">
            <w:pPr>
              <w:jc w:val="center"/>
              <w:rPr>
                <w:sz w:val="28"/>
                <w:szCs w:val="28"/>
              </w:rPr>
            </w:pPr>
            <w:r w:rsidRPr="00FA0D17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01" w:type="pct"/>
            <w:vAlign w:val="center"/>
          </w:tcPr>
          <w:p w:rsidR="006A6860" w:rsidRPr="00FA0D17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98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692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733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44,8</w:t>
            </w:r>
          </w:p>
        </w:tc>
      </w:tr>
      <w:tr w:rsidR="006A6860" w:rsidRPr="00757595" w:rsidTr="00BC361D">
        <w:trPr>
          <w:trHeight w:val="480"/>
        </w:trPr>
        <w:tc>
          <w:tcPr>
            <w:tcW w:w="1788" w:type="pct"/>
          </w:tcPr>
          <w:p w:rsidR="006A6860" w:rsidRPr="008C75FA" w:rsidRDefault="006A6860" w:rsidP="00BC361D">
            <w:pPr>
              <w:rPr>
                <w:color w:val="000000"/>
                <w:sz w:val="28"/>
                <w:szCs w:val="28"/>
              </w:rPr>
            </w:pPr>
            <w:r w:rsidRPr="008C75FA">
              <w:rPr>
                <w:color w:val="000000"/>
                <w:sz w:val="28"/>
                <w:szCs w:val="28"/>
              </w:rPr>
              <w:t>Выдано предупреждений о приостановке действия лицензии</w:t>
            </w:r>
          </w:p>
        </w:tc>
        <w:tc>
          <w:tcPr>
            <w:tcW w:w="589" w:type="pct"/>
            <w:vAlign w:val="center"/>
          </w:tcPr>
          <w:p w:rsidR="006A6860" w:rsidRPr="00FA0D17" w:rsidRDefault="006A6860" w:rsidP="00BC361D">
            <w:pPr>
              <w:jc w:val="center"/>
              <w:rPr>
                <w:sz w:val="28"/>
                <w:szCs w:val="28"/>
              </w:rPr>
            </w:pPr>
            <w:r w:rsidRPr="00FA0D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1" w:type="pct"/>
            <w:vAlign w:val="center"/>
          </w:tcPr>
          <w:p w:rsidR="006A6860" w:rsidRPr="00FA0D17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8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3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76,9</w:t>
            </w:r>
          </w:p>
        </w:tc>
      </w:tr>
      <w:tr w:rsidR="006A6860" w:rsidRPr="00757595" w:rsidTr="00BC361D">
        <w:trPr>
          <w:trHeight w:val="480"/>
        </w:trPr>
        <w:tc>
          <w:tcPr>
            <w:tcW w:w="1788" w:type="pct"/>
          </w:tcPr>
          <w:p w:rsidR="006A6860" w:rsidRPr="008C75FA" w:rsidRDefault="006A6860" w:rsidP="00BC361D">
            <w:pPr>
              <w:rPr>
                <w:color w:val="000000"/>
                <w:sz w:val="28"/>
                <w:szCs w:val="28"/>
              </w:rPr>
            </w:pPr>
            <w:r w:rsidRPr="008C75FA">
              <w:rPr>
                <w:color w:val="000000"/>
                <w:sz w:val="28"/>
                <w:szCs w:val="28"/>
              </w:rPr>
              <w:t xml:space="preserve">Вынесено предупреждений (закон о СМИ, ст. 16, 32) </w:t>
            </w:r>
          </w:p>
        </w:tc>
        <w:tc>
          <w:tcPr>
            <w:tcW w:w="589" w:type="pct"/>
            <w:vAlign w:val="center"/>
          </w:tcPr>
          <w:p w:rsidR="006A6860" w:rsidRPr="00FA0D17" w:rsidRDefault="006A6860" w:rsidP="00BC361D">
            <w:pPr>
              <w:jc w:val="center"/>
              <w:rPr>
                <w:bCs/>
                <w:sz w:val="28"/>
                <w:szCs w:val="28"/>
              </w:rPr>
            </w:pPr>
            <w:r w:rsidRPr="00FA0D1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01" w:type="pct"/>
            <w:vAlign w:val="center"/>
          </w:tcPr>
          <w:p w:rsidR="006A6860" w:rsidRPr="00FA0D17" w:rsidRDefault="006A6860" w:rsidP="00BC3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98" w:type="pct"/>
            <w:vAlign w:val="center"/>
          </w:tcPr>
          <w:p w:rsidR="006A6860" w:rsidRPr="009216AB" w:rsidRDefault="006A6860" w:rsidP="00BC361D">
            <w:pPr>
              <w:jc w:val="center"/>
              <w:rPr>
                <w:bCs/>
                <w:sz w:val="28"/>
                <w:szCs w:val="28"/>
              </w:rPr>
            </w:pPr>
            <w:r w:rsidRPr="009216A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92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16A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3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100,0</w:t>
            </w:r>
          </w:p>
        </w:tc>
      </w:tr>
      <w:tr w:rsidR="006A6860" w:rsidRPr="00757595" w:rsidTr="00BC361D">
        <w:trPr>
          <w:trHeight w:val="480"/>
        </w:trPr>
        <w:tc>
          <w:tcPr>
            <w:tcW w:w="1788" w:type="pct"/>
          </w:tcPr>
          <w:p w:rsidR="006A6860" w:rsidRPr="008C75FA" w:rsidRDefault="006A6860" w:rsidP="00BC361D">
            <w:pPr>
              <w:rPr>
                <w:color w:val="000000"/>
                <w:sz w:val="28"/>
                <w:szCs w:val="28"/>
              </w:rPr>
            </w:pPr>
            <w:r w:rsidRPr="008C75FA">
              <w:rPr>
                <w:color w:val="000000"/>
                <w:sz w:val="28"/>
                <w:szCs w:val="28"/>
              </w:rPr>
              <w:t>Составлено протоколов об административном правонарушении</w:t>
            </w:r>
          </w:p>
        </w:tc>
        <w:tc>
          <w:tcPr>
            <w:tcW w:w="589" w:type="pct"/>
            <w:vAlign w:val="center"/>
          </w:tcPr>
          <w:p w:rsidR="006A6860" w:rsidRPr="00FA0D17" w:rsidRDefault="006A6860" w:rsidP="00BC361D">
            <w:pPr>
              <w:jc w:val="center"/>
              <w:rPr>
                <w:sz w:val="28"/>
                <w:szCs w:val="28"/>
              </w:rPr>
            </w:pPr>
            <w:r w:rsidRPr="00FA0D17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601" w:type="pct"/>
            <w:vAlign w:val="center"/>
          </w:tcPr>
          <w:p w:rsidR="006A6860" w:rsidRPr="00FA0D17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598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bCs/>
                <w:sz w:val="28"/>
                <w:szCs w:val="28"/>
              </w:rPr>
              <w:t>374</w:t>
            </w:r>
          </w:p>
        </w:tc>
        <w:tc>
          <w:tcPr>
            <w:tcW w:w="692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603</w:t>
            </w:r>
          </w:p>
        </w:tc>
        <w:tc>
          <w:tcPr>
            <w:tcW w:w="733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38,0</w:t>
            </w:r>
          </w:p>
        </w:tc>
      </w:tr>
      <w:tr w:rsidR="006A6860" w:rsidRPr="00757595" w:rsidTr="00BC361D">
        <w:trPr>
          <w:trHeight w:val="480"/>
        </w:trPr>
        <w:tc>
          <w:tcPr>
            <w:tcW w:w="1788" w:type="pct"/>
          </w:tcPr>
          <w:p w:rsidR="006A6860" w:rsidRPr="008C75FA" w:rsidRDefault="006A6860" w:rsidP="00BC361D">
            <w:pPr>
              <w:rPr>
                <w:color w:val="000000"/>
                <w:sz w:val="28"/>
                <w:szCs w:val="28"/>
              </w:rPr>
            </w:pPr>
            <w:r w:rsidRPr="008C75FA">
              <w:rPr>
                <w:color w:val="000000"/>
                <w:sz w:val="28"/>
                <w:szCs w:val="28"/>
              </w:rPr>
              <w:t xml:space="preserve">Наложено </w:t>
            </w:r>
            <w:r w:rsidRPr="008C75FA">
              <w:rPr>
                <w:color w:val="000000"/>
                <w:sz w:val="28"/>
                <w:szCs w:val="28"/>
              </w:rPr>
              <w:lastRenderedPageBreak/>
              <w:t>административных штрафов (руб.)</w:t>
            </w:r>
          </w:p>
        </w:tc>
        <w:tc>
          <w:tcPr>
            <w:tcW w:w="589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bCs/>
                <w:sz w:val="28"/>
                <w:szCs w:val="28"/>
              </w:rPr>
              <w:lastRenderedPageBreak/>
              <w:t>281500</w:t>
            </w:r>
          </w:p>
        </w:tc>
        <w:tc>
          <w:tcPr>
            <w:tcW w:w="601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428300</w:t>
            </w:r>
          </w:p>
        </w:tc>
        <w:tc>
          <w:tcPr>
            <w:tcW w:w="598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bCs/>
                <w:sz w:val="28"/>
                <w:szCs w:val="28"/>
              </w:rPr>
              <w:t>1157500</w:t>
            </w:r>
          </w:p>
        </w:tc>
        <w:tc>
          <w:tcPr>
            <w:tcW w:w="692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1614800</w:t>
            </w:r>
          </w:p>
        </w:tc>
        <w:tc>
          <w:tcPr>
            <w:tcW w:w="733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28,3</w:t>
            </w:r>
          </w:p>
        </w:tc>
      </w:tr>
      <w:tr w:rsidR="006A6860" w:rsidRPr="00757595" w:rsidTr="00BC361D">
        <w:trPr>
          <w:trHeight w:val="315"/>
        </w:trPr>
        <w:tc>
          <w:tcPr>
            <w:tcW w:w="1788" w:type="pct"/>
          </w:tcPr>
          <w:p w:rsidR="006A6860" w:rsidRPr="008C75FA" w:rsidRDefault="006A6860" w:rsidP="00BC361D">
            <w:pPr>
              <w:rPr>
                <w:color w:val="000000"/>
                <w:sz w:val="28"/>
                <w:szCs w:val="28"/>
              </w:rPr>
            </w:pPr>
            <w:r w:rsidRPr="008C75FA">
              <w:rPr>
                <w:color w:val="000000"/>
                <w:sz w:val="28"/>
                <w:szCs w:val="28"/>
              </w:rPr>
              <w:lastRenderedPageBreak/>
              <w:t>Аннулировано СМИ всего, в том числе:</w:t>
            </w:r>
          </w:p>
        </w:tc>
        <w:tc>
          <w:tcPr>
            <w:tcW w:w="589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9</w:t>
            </w:r>
          </w:p>
        </w:tc>
        <w:tc>
          <w:tcPr>
            <w:tcW w:w="601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8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51</w:t>
            </w:r>
          </w:p>
        </w:tc>
        <w:tc>
          <w:tcPr>
            <w:tcW w:w="692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33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0,0</w:t>
            </w:r>
          </w:p>
        </w:tc>
      </w:tr>
      <w:tr w:rsidR="006A6860" w:rsidRPr="00757595" w:rsidTr="00BC361D">
        <w:trPr>
          <w:trHeight w:val="390"/>
        </w:trPr>
        <w:tc>
          <w:tcPr>
            <w:tcW w:w="1788" w:type="pct"/>
          </w:tcPr>
          <w:p w:rsidR="006A6860" w:rsidRPr="00757595" w:rsidRDefault="006A6860" w:rsidP="00BC361D">
            <w:pPr>
              <w:ind w:left="143"/>
            </w:pPr>
            <w:r w:rsidRPr="00757595">
              <w:t>- по решению суда</w:t>
            </w:r>
          </w:p>
        </w:tc>
        <w:tc>
          <w:tcPr>
            <w:tcW w:w="589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8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17</w:t>
            </w:r>
          </w:p>
        </w:tc>
        <w:tc>
          <w:tcPr>
            <w:tcW w:w="692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3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0,0</w:t>
            </w:r>
          </w:p>
        </w:tc>
      </w:tr>
      <w:tr w:rsidR="006A6860" w:rsidRPr="00757595" w:rsidTr="00BC361D">
        <w:trPr>
          <w:trHeight w:val="360"/>
        </w:trPr>
        <w:tc>
          <w:tcPr>
            <w:tcW w:w="1788" w:type="pct"/>
          </w:tcPr>
          <w:p w:rsidR="006A6860" w:rsidRPr="00757595" w:rsidRDefault="006A6860" w:rsidP="00BC361D">
            <w:pPr>
              <w:ind w:left="143"/>
            </w:pPr>
            <w:r w:rsidRPr="00757595">
              <w:t>- по решению учредителя</w:t>
            </w:r>
          </w:p>
        </w:tc>
        <w:tc>
          <w:tcPr>
            <w:tcW w:w="589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8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34</w:t>
            </w:r>
          </w:p>
        </w:tc>
        <w:tc>
          <w:tcPr>
            <w:tcW w:w="692" w:type="pct"/>
            <w:vAlign w:val="center"/>
          </w:tcPr>
          <w:p w:rsidR="006A6860" w:rsidRPr="009216AB" w:rsidRDefault="006A6860" w:rsidP="00BC361D">
            <w:pPr>
              <w:jc w:val="center"/>
              <w:rPr>
                <w:b/>
                <w:sz w:val="28"/>
                <w:szCs w:val="28"/>
              </w:rPr>
            </w:pPr>
            <w:r w:rsidRPr="009216A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33" w:type="pct"/>
            <w:vAlign w:val="center"/>
          </w:tcPr>
          <w:p w:rsidR="006A6860" w:rsidRPr="009216AB" w:rsidRDefault="006A6860" w:rsidP="00BC361D">
            <w:pPr>
              <w:jc w:val="center"/>
              <w:rPr>
                <w:sz w:val="28"/>
                <w:szCs w:val="28"/>
              </w:rPr>
            </w:pPr>
            <w:r w:rsidRPr="009216AB">
              <w:rPr>
                <w:sz w:val="28"/>
                <w:szCs w:val="28"/>
              </w:rPr>
              <w:t>0,0</w:t>
            </w:r>
          </w:p>
        </w:tc>
      </w:tr>
    </w:tbl>
    <w:p w:rsidR="006A6860" w:rsidRDefault="006A6860" w:rsidP="006A6860">
      <w:pPr>
        <w:jc w:val="both"/>
        <w:rPr>
          <w:bCs/>
          <w:sz w:val="20"/>
          <w:szCs w:val="20"/>
        </w:rPr>
      </w:pPr>
    </w:p>
    <w:p w:rsidR="006A6860" w:rsidRDefault="006A6860"/>
    <w:sectPr w:rsidR="006A6860" w:rsidSect="006A68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characterSpacingControl w:val="doNotCompress"/>
  <w:compat/>
  <w:rsids>
    <w:rsidRoot w:val="006A6860"/>
    <w:rsid w:val="0060451D"/>
    <w:rsid w:val="006A6860"/>
    <w:rsid w:val="00C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A68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A68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224:8080/ips/to/to_ctrl_by_main_area.jsp?rsn_part_id=31&amp;param_id=1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10.0.0.224:8080/ips/to/to_ctrl_by_main_area.jsp?rsn_part_id=31&amp;param_id=0" TargetMode="External"/><Relationship Id="rId12" Type="http://schemas.openxmlformats.org/officeDocument/2006/relationships/hyperlink" Target="http://10.0.0.224:8080/ips/to/to_info_by_month.jsp?rsn_part_id=31&amp;year=2014&amp;data=pre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224:8080/ips/to/to_info_by_month.jsp?rsn_part_id=31&amp;year=2014&amp;data=pln" TargetMode="External"/><Relationship Id="rId11" Type="http://schemas.openxmlformats.org/officeDocument/2006/relationships/hyperlink" Target="http://10.0.0.224:8080/ips/to/to_info_by_month.jsp?rsn_part_id=31&amp;year=2013&amp;data=predp" TargetMode="External"/><Relationship Id="rId5" Type="http://schemas.openxmlformats.org/officeDocument/2006/relationships/hyperlink" Target="http://10.0.0.224:8080/ips/to/to_info_by_month.jsp?rsn_part_id=31&amp;year=2013&amp;data=pl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0.0.0.224:8080/ips/to/to_info_by_month.jsp?rsn_part_id=31&amp;year=2012&amp;data=predp" TargetMode="External"/><Relationship Id="rId4" Type="http://schemas.openxmlformats.org/officeDocument/2006/relationships/hyperlink" Target="http://10.0.0.224:8080/ips/to/to_info_by_month.jsp?rsn_part_id=31&amp;year=2012&amp;data=pln" TargetMode="Externa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nadzor\&#1069;&#1055;\!%20&#1048;&#1089;&#1093;&#1086;&#1076;&#1103;&#1097;&#1080;&#1077;\&#1054;&#1090;&#1095;&#1077;&#1090;&#1099;\&#1054;&#1090;&#1095;&#1077;&#1090;&#1099;%202014\&#1054;&#1090;&#1095;&#1077;&#1090;%204_2014%20&#1080;%20&#1043;&#1086;&#1076;&#1086;&#1074;&#1086;&#1081;\&#1062;&#1080;&#1092;&#1088;&#1099;%20&#1076;&#1083;&#1103;%20&#1086;&#1090;&#1095;&#1077;&#1090;&#1072;\&#1052;&#1077;&#1088;&#1086;&#1087;&#1088;&#1080;&#1103;&#1090;&#1080;&#1103;%20&#1074;&#1089;&#1077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Проведено плановых проверок</c:v>
                </c:pt>
              </c:strCache>
            </c:strRef>
          </c:tx>
          <c:dLbls>
            <c:showVal val="1"/>
          </c:dLbls>
          <c:cat>
            <c:strRef>
              <c:f>Лист2!$B$1:$D$1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33</c:v>
                </c:pt>
                <c:pt idx="1">
                  <c:v>27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Проведено внеплановых проверок</c:v>
                </c:pt>
              </c:strCache>
            </c:strRef>
          </c:tx>
          <c:dLbls>
            <c:showVal val="1"/>
          </c:dLbls>
          <c:cat>
            <c:strRef>
              <c:f>Лист2!$B$1:$D$1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36</c:v>
                </c:pt>
                <c:pt idx="1">
                  <c:v>48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Проведено мероприятий СН</c:v>
                </c:pt>
              </c:strCache>
            </c:strRef>
          </c:tx>
          <c:dLbls>
            <c:showVal val="1"/>
          </c:dLbls>
          <c:cat>
            <c:strRef>
              <c:f>Лист2!$B$1:$D$1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204</c:v>
                </c:pt>
                <c:pt idx="1">
                  <c:v>132</c:v>
                </c:pt>
                <c:pt idx="2">
                  <c:v>229</c:v>
                </c:pt>
              </c:numCache>
            </c:numRef>
          </c:val>
        </c:ser>
        <c:shape val="cylinder"/>
        <c:axId val="132582400"/>
        <c:axId val="132625152"/>
        <c:axId val="0"/>
      </c:bar3DChart>
      <c:catAx>
        <c:axId val="132582400"/>
        <c:scaling>
          <c:orientation val="minMax"/>
        </c:scaling>
        <c:axPos val="b"/>
        <c:tickLblPos val="nextTo"/>
        <c:crossAx val="132625152"/>
        <c:crosses val="autoZero"/>
        <c:auto val="1"/>
        <c:lblAlgn val="ctr"/>
        <c:lblOffset val="100"/>
      </c:catAx>
      <c:valAx>
        <c:axId val="132625152"/>
        <c:scaling>
          <c:orientation val="minMax"/>
        </c:scaling>
        <c:axPos val="l"/>
        <c:majorGridlines/>
        <c:numFmt formatCode="General" sourceLinked="1"/>
        <c:tickLblPos val="nextTo"/>
        <c:crossAx val="13258240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Потапов</dc:creator>
  <cp:keywords/>
  <dc:description/>
  <cp:lastModifiedBy>Олег В. Потапов</cp:lastModifiedBy>
  <cp:revision>2</cp:revision>
  <dcterms:created xsi:type="dcterms:W3CDTF">2015-01-30T11:20:00Z</dcterms:created>
  <dcterms:modified xsi:type="dcterms:W3CDTF">2015-02-03T05:47:00Z</dcterms:modified>
</cp:coreProperties>
</file>