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673022">
        <w:rPr>
          <w:b/>
          <w:color w:val="000000"/>
          <w:spacing w:val="-1"/>
          <w:sz w:val="28"/>
          <w:szCs w:val="28"/>
        </w:rPr>
        <w:t xml:space="preserve">1 </w:t>
      </w:r>
      <w:r w:rsidR="00423D5C">
        <w:rPr>
          <w:b/>
          <w:color w:val="000000"/>
          <w:spacing w:val="-1"/>
          <w:sz w:val="28"/>
          <w:szCs w:val="28"/>
        </w:rPr>
        <w:t>полугодие</w:t>
      </w:r>
      <w:r w:rsidR="00673022">
        <w:rPr>
          <w:b/>
          <w:color w:val="000000"/>
          <w:spacing w:val="-1"/>
          <w:sz w:val="28"/>
          <w:szCs w:val="28"/>
        </w:rPr>
        <w:t xml:space="preserve">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673022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673022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B267D" w:rsidRDefault="008B267D" w:rsidP="008B267D">
      <w:pPr>
        <w:ind w:firstLine="567"/>
        <w:jc w:val="both"/>
        <w:rPr>
          <w:sz w:val="28"/>
          <w:szCs w:val="28"/>
        </w:rPr>
      </w:pPr>
      <w:r w:rsidRPr="000C13CC">
        <w:rPr>
          <w:sz w:val="28"/>
          <w:szCs w:val="28"/>
        </w:rPr>
        <w:t xml:space="preserve">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 по Кировской области на 2021 </w:t>
      </w:r>
      <w:proofErr w:type="gramStart"/>
      <w:r w:rsidRPr="000C13CC">
        <w:rPr>
          <w:sz w:val="28"/>
          <w:szCs w:val="28"/>
        </w:rPr>
        <w:t>год, утвержденн</w:t>
      </w:r>
      <w:r>
        <w:rPr>
          <w:sz w:val="28"/>
          <w:szCs w:val="28"/>
        </w:rPr>
        <w:t>ый</w:t>
      </w:r>
      <w:r w:rsidRPr="000C13CC">
        <w:rPr>
          <w:sz w:val="28"/>
          <w:szCs w:val="28"/>
        </w:rPr>
        <w:t xml:space="preserve"> приказом от 28.10.2020 № 71-нд</w:t>
      </w:r>
      <w:r w:rsidRPr="00FA3AC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на 100%.</w:t>
      </w:r>
    </w:p>
    <w:p w:rsidR="008B267D" w:rsidRDefault="008B267D" w:rsidP="008B267D">
      <w:pPr>
        <w:ind w:firstLine="567"/>
        <w:jc w:val="both"/>
        <w:rPr>
          <w:sz w:val="28"/>
          <w:szCs w:val="28"/>
        </w:rPr>
      </w:pPr>
      <w:proofErr w:type="gramStart"/>
      <w:r w:rsidRPr="00FA3ACA">
        <w:rPr>
          <w:sz w:val="28"/>
          <w:szCs w:val="28"/>
        </w:rPr>
        <w:t>В 1 квартале 2021 года в</w:t>
      </w:r>
      <w:r w:rsidRPr="000C13CC">
        <w:rPr>
          <w:sz w:val="28"/>
          <w:szCs w:val="28"/>
        </w:rPr>
        <w:t xml:space="preserve"> связи с отклонением </w:t>
      </w:r>
      <w:r>
        <w:rPr>
          <w:sz w:val="28"/>
          <w:szCs w:val="28"/>
        </w:rPr>
        <w:t xml:space="preserve">в декабре 2020 года </w:t>
      </w:r>
      <w:r w:rsidRPr="000C13CC">
        <w:rPr>
          <w:sz w:val="28"/>
          <w:szCs w:val="28"/>
        </w:rPr>
        <w:t xml:space="preserve">Прокуратурой Кировской области </w:t>
      </w:r>
      <w:r>
        <w:rPr>
          <w:sz w:val="28"/>
          <w:szCs w:val="28"/>
        </w:rPr>
        <w:t xml:space="preserve">на </w:t>
      </w:r>
      <w:r w:rsidRPr="000C13CC">
        <w:rPr>
          <w:sz w:val="28"/>
          <w:szCs w:val="28"/>
        </w:rPr>
        <w:t>основани</w:t>
      </w:r>
      <w:r>
        <w:rPr>
          <w:sz w:val="28"/>
          <w:szCs w:val="28"/>
        </w:rPr>
        <w:t>и</w:t>
      </w:r>
      <w:r w:rsidRPr="000C13CC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0C13CC">
        <w:rPr>
          <w:sz w:val="28"/>
          <w:szCs w:val="28"/>
        </w:rPr>
        <w:t xml:space="preserve"> 4 постановления</w:t>
      </w:r>
      <w:r w:rsidRPr="000C13CC">
        <w:rPr>
          <w:sz w:val="28"/>
          <w:szCs w:val="28"/>
          <w:lang w:eastAsia="zh-CN"/>
        </w:rPr>
        <w:t xml:space="preserve"> Правительства Российской Федерации от 30.11.2020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</w:t>
      </w:r>
      <w:proofErr w:type="gramEnd"/>
      <w:r w:rsidRPr="000C13CC">
        <w:rPr>
          <w:sz w:val="28"/>
          <w:szCs w:val="28"/>
          <w:lang w:eastAsia="zh-CN"/>
        </w:rPr>
        <w:t xml:space="preserve">) и органами муниципального </w:t>
      </w:r>
      <w:proofErr w:type="gramStart"/>
      <w:r w:rsidRPr="000C13CC">
        <w:rPr>
          <w:sz w:val="28"/>
          <w:szCs w:val="28"/>
          <w:lang w:eastAsia="zh-CN"/>
        </w:rPr>
        <w:t>контроля ежегодных планов проведения плановых проверок юридических лиц</w:t>
      </w:r>
      <w:proofErr w:type="gramEnd"/>
      <w:r w:rsidRPr="000C13CC">
        <w:rPr>
          <w:sz w:val="28"/>
          <w:szCs w:val="28"/>
          <w:lang w:eastAsia="zh-CN"/>
        </w:rPr>
        <w:t xml:space="preserve"> и индивидуальных предпринимателей"</w:t>
      </w:r>
      <w:r>
        <w:rPr>
          <w:sz w:val="28"/>
          <w:szCs w:val="28"/>
          <w:lang w:eastAsia="zh-CN"/>
        </w:rPr>
        <w:t xml:space="preserve"> исключена </w:t>
      </w:r>
      <w:r w:rsidRPr="000C13CC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0C13CC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0C13C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0C13CC">
        <w:rPr>
          <w:sz w:val="28"/>
          <w:szCs w:val="28"/>
        </w:rPr>
        <w:t xml:space="preserve"> в отношении</w:t>
      </w:r>
      <w:r w:rsidRPr="000C13CC">
        <w:rPr>
          <w:sz w:val="28"/>
          <w:szCs w:val="28"/>
          <w:lang w:eastAsia="zh-CN"/>
        </w:rPr>
        <w:t xml:space="preserve"> Филиала акционерного общества "ЭР-Телеком Холдинг" в городе Киров (ID проверки в ЕИС Роскомнадзора 2590743, учетный номер проверки в ФГИС ЕРП 432105269658)</w:t>
      </w:r>
      <w:r>
        <w:rPr>
          <w:sz w:val="28"/>
          <w:szCs w:val="28"/>
          <w:lang w:eastAsia="zh-CN"/>
        </w:rPr>
        <w:t>.</w:t>
      </w:r>
    </w:p>
    <w:p w:rsidR="008B267D" w:rsidRPr="000B11EE" w:rsidRDefault="008B267D" w:rsidP="008B267D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0B11EE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</w:t>
      </w:r>
      <w:r>
        <w:rPr>
          <w:sz w:val="28"/>
          <w:szCs w:val="28"/>
        </w:rPr>
        <w:t>1</w:t>
      </w:r>
      <w:r w:rsidRPr="000B11EE">
        <w:rPr>
          <w:sz w:val="28"/>
          <w:szCs w:val="28"/>
        </w:rPr>
        <w:t xml:space="preserve">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</w:t>
      </w:r>
      <w:r>
        <w:rPr>
          <w:sz w:val="28"/>
          <w:szCs w:val="28"/>
        </w:rPr>
        <w:t>26</w:t>
      </w:r>
      <w:r w:rsidRPr="000B11EE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0B11EE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0B11EE">
        <w:rPr>
          <w:sz w:val="28"/>
          <w:szCs w:val="28"/>
        </w:rPr>
        <w:t>-нд, по состоянию на 31.</w:t>
      </w:r>
      <w:r>
        <w:rPr>
          <w:sz w:val="28"/>
          <w:szCs w:val="28"/>
        </w:rPr>
        <w:t>03</w:t>
      </w:r>
      <w:r w:rsidRPr="000B11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B11EE">
        <w:rPr>
          <w:sz w:val="28"/>
          <w:szCs w:val="28"/>
        </w:rPr>
        <w:t xml:space="preserve">  выполнен на  </w:t>
      </w:r>
      <w:r>
        <w:rPr>
          <w:sz w:val="28"/>
          <w:szCs w:val="28"/>
        </w:rPr>
        <w:t>100</w:t>
      </w:r>
      <w:r w:rsidRPr="000B11EE">
        <w:rPr>
          <w:sz w:val="28"/>
          <w:szCs w:val="28"/>
        </w:rPr>
        <w:t xml:space="preserve"> %.</w:t>
      </w:r>
      <w:proofErr w:type="gramEnd"/>
    </w:p>
    <w:p w:rsidR="008B267D" w:rsidRPr="00076CF3" w:rsidRDefault="008B267D" w:rsidP="008B267D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8B267D" w:rsidRPr="00076CF3" w:rsidRDefault="008B267D" w:rsidP="008B267D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 xml:space="preserve">Показатели, характеризующие результаты разрешительной и регистрационной, надзорной деятельности за </w:t>
      </w:r>
      <w:r w:rsidR="00673022">
        <w:rPr>
          <w:bCs/>
          <w:sz w:val="28"/>
          <w:szCs w:val="28"/>
        </w:rPr>
        <w:t xml:space="preserve">1 </w:t>
      </w:r>
      <w:r w:rsidR="00423D5C">
        <w:rPr>
          <w:bCs/>
          <w:sz w:val="28"/>
          <w:szCs w:val="28"/>
        </w:rPr>
        <w:t>полугодие</w:t>
      </w:r>
      <w:r w:rsidR="00673022"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673022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bookmarkStart w:id="0" w:name="_GoBack"/>
      <w:bookmarkEnd w:id="0"/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A41B91" w:rsidRDefault="00A41B91" w:rsidP="00326100">
      <w:pPr>
        <w:ind w:firstLine="567"/>
        <w:jc w:val="both"/>
        <w:rPr>
          <w:bCs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1279"/>
        <w:gridCol w:w="1273"/>
        <w:gridCol w:w="1524"/>
      </w:tblGrid>
      <w:tr w:rsidR="00A41B91" w:rsidRPr="00A41B91" w:rsidTr="00A41B91">
        <w:trPr>
          <w:trHeight w:val="20"/>
          <w:tblHeader/>
        </w:trPr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423D5C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Показатель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423D5C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1 полугодие 2020 года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423D5C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1 полугодие 2021 года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D5C" w:rsidRPr="00A41B91" w:rsidRDefault="00423D5C" w:rsidP="002D6560">
            <w:pPr>
              <w:ind w:left="-57" w:right="-57"/>
              <w:jc w:val="center"/>
              <w:rPr>
                <w:b/>
                <w:bCs/>
                <w:sz w:val="22"/>
              </w:rPr>
            </w:pPr>
            <w:r w:rsidRPr="00A41B91">
              <w:rPr>
                <w:b/>
                <w:bCs/>
                <w:sz w:val="22"/>
              </w:rPr>
              <w:t>отклонение,%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259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459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77,2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-91,7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117,0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125,0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0,0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49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114,3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lastRenderedPageBreak/>
              <w:t>Выявлено нарушений по результатам мероприятий госконтроля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129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84,3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14,3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232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85,6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 xml:space="preserve">Вынесено </w:t>
            </w:r>
            <w:proofErr w:type="gramStart"/>
            <w:r w:rsidRPr="00423D5C">
              <w:rPr>
                <w:sz w:val="28"/>
                <w:szCs w:val="28"/>
              </w:rPr>
              <w:t>Р</w:t>
            </w:r>
            <w:proofErr w:type="gramEnd"/>
            <w:r w:rsidRPr="00423D5C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153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51,5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771,5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1023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32,6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732,5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898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22,6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0,132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0,07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-47,0</w:t>
            </w:r>
          </w:p>
        </w:tc>
      </w:tr>
      <w:tr w:rsidR="00A41B91" w:rsidRPr="00423D5C" w:rsidTr="00A41B91">
        <w:trPr>
          <w:trHeight w:val="20"/>
        </w:trPr>
        <w:tc>
          <w:tcPr>
            <w:tcW w:w="2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(тыс. руб.)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14,557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B91" w:rsidRPr="00423D5C" w:rsidRDefault="00A41B91" w:rsidP="00423D5C">
            <w:pPr>
              <w:jc w:val="center"/>
              <w:rPr>
                <w:sz w:val="28"/>
                <w:szCs w:val="28"/>
              </w:rPr>
            </w:pPr>
            <w:r w:rsidRPr="00423D5C">
              <w:rPr>
                <w:sz w:val="28"/>
                <w:szCs w:val="28"/>
              </w:rPr>
              <w:t>8,896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1B91" w:rsidRPr="00A41B91" w:rsidRDefault="00A41B91" w:rsidP="00A41B91">
            <w:pPr>
              <w:jc w:val="center"/>
              <w:rPr>
                <w:sz w:val="28"/>
                <w:szCs w:val="28"/>
              </w:rPr>
            </w:pPr>
            <w:r w:rsidRPr="00A41B91">
              <w:rPr>
                <w:sz w:val="28"/>
                <w:szCs w:val="28"/>
              </w:rPr>
              <w:t>-38,9</w:t>
            </w:r>
          </w:p>
        </w:tc>
      </w:tr>
    </w:tbl>
    <w:p w:rsidR="00423D5C" w:rsidRDefault="00423D5C" w:rsidP="002C2757">
      <w:pPr>
        <w:jc w:val="both"/>
        <w:rPr>
          <w:bCs/>
          <w:sz w:val="20"/>
          <w:szCs w:val="28"/>
        </w:rPr>
      </w:pPr>
    </w:p>
    <w:p w:rsidR="00CF731F" w:rsidRPr="00CF731F" w:rsidRDefault="00A41B91" w:rsidP="0007615B">
      <w:pPr>
        <w:jc w:val="both"/>
        <w:rPr>
          <w:bCs/>
          <w:sz w:val="20"/>
          <w:szCs w:val="28"/>
        </w:rPr>
      </w:pPr>
      <w:r>
        <w:rPr>
          <w:noProof/>
        </w:rPr>
        <w:lastRenderedPageBreak/>
        <w:drawing>
          <wp:inline distT="0" distB="0" distL="0" distR="0" wp14:anchorId="241E8C81" wp14:editId="4300EE14">
            <wp:extent cx="6096000" cy="8877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731F" w:rsidRPr="00CF731F" w:rsidSect="00673022">
      <w:pgSz w:w="11906" w:h="16838"/>
      <w:pgMar w:top="851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8672E"/>
    <w:rsid w:val="001217AB"/>
    <w:rsid w:val="002C2757"/>
    <w:rsid w:val="002D4568"/>
    <w:rsid w:val="00326100"/>
    <w:rsid w:val="00423D5C"/>
    <w:rsid w:val="00492478"/>
    <w:rsid w:val="00596DE2"/>
    <w:rsid w:val="005B0AF0"/>
    <w:rsid w:val="00673022"/>
    <w:rsid w:val="0067742C"/>
    <w:rsid w:val="006A3F2E"/>
    <w:rsid w:val="006A5403"/>
    <w:rsid w:val="008B267D"/>
    <w:rsid w:val="009F14B9"/>
    <w:rsid w:val="00A41B91"/>
    <w:rsid w:val="00A9581B"/>
    <w:rsid w:val="00B32FBF"/>
    <w:rsid w:val="00BB7B79"/>
    <w:rsid w:val="00C470E4"/>
    <w:rsid w:val="00C92D38"/>
    <w:rsid w:val="00CB1AEE"/>
    <w:rsid w:val="00CF731F"/>
    <w:rsid w:val="00D21335"/>
    <w:rsid w:val="00D85AE0"/>
    <w:rsid w:val="00DA3D31"/>
    <w:rsid w:val="00E1034F"/>
    <w:rsid w:val="00E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1%20&#1082;&#1074;&#1072;&#1088;&#1090;&#1072;&#1083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49255295183911"/>
          <c:y val="2.3460157813078437E-2"/>
          <c:w val="0.82927394554722589"/>
          <c:h val="0.5049239155297611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'[Показатели 1 квартал 2021.xls]Лист 1'!$H$8</c:f>
              <c:strCache>
                <c:ptCount val="1"/>
                <c:pt idx="0">
                  <c:v>1 полугодие 2020 года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1 квартал 2021.xls]Лист 1'!$G$9:$G$22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'[Показатели 1 квартал 2021.xls]Лист 1'!$H$9:$H$22</c:f>
              <c:numCache>
                <c:formatCode>General</c:formatCode>
                <c:ptCount val="14"/>
                <c:pt idx="0">
                  <c:v>259</c:v>
                </c:pt>
                <c:pt idx="1">
                  <c:v>12</c:v>
                </c:pt>
                <c:pt idx="2">
                  <c:v>53</c:v>
                </c:pt>
                <c:pt idx="3">
                  <c:v>4</c:v>
                </c:pt>
                <c:pt idx="4">
                  <c:v>0</c:v>
                </c:pt>
                <c:pt idx="5">
                  <c:v>49</c:v>
                </c:pt>
                <c:pt idx="6">
                  <c:v>70</c:v>
                </c:pt>
                <c:pt idx="7">
                  <c:v>7</c:v>
                </c:pt>
                <c:pt idx="8">
                  <c:v>125</c:v>
                </c:pt>
                <c:pt idx="9">
                  <c:v>101</c:v>
                </c:pt>
                <c:pt idx="10">
                  <c:v>771.5</c:v>
                </c:pt>
                <c:pt idx="11">
                  <c:v>732.5</c:v>
                </c:pt>
                <c:pt idx="12">
                  <c:v>0.13200000000000001</c:v>
                </c:pt>
                <c:pt idx="13">
                  <c:v>14.557</c:v>
                </c:pt>
              </c:numCache>
            </c:numRef>
          </c:val>
        </c:ser>
        <c:ser>
          <c:idx val="1"/>
          <c:order val="1"/>
          <c:tx>
            <c:strRef>
              <c:f>'[Показатели 1 квартал 2021.xls]Лист 1'!$I$8</c:f>
              <c:strCache>
                <c:ptCount val="1"/>
                <c:pt idx="0">
                  <c:v>1 полугодие 2021 года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1 квартал 2021.xls]Лист 1'!$G$9:$G$22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'[Показатели 1 квартал 2021.xls]Лист 1'!$I$9:$I$22</c:f>
              <c:numCache>
                <c:formatCode>General</c:formatCode>
                <c:ptCount val="14"/>
                <c:pt idx="0">
                  <c:v>459</c:v>
                </c:pt>
                <c:pt idx="1">
                  <c:v>1</c:v>
                </c:pt>
                <c:pt idx="2">
                  <c:v>115</c:v>
                </c:pt>
                <c:pt idx="3">
                  <c:v>9</c:v>
                </c:pt>
                <c:pt idx="4">
                  <c:v>0</c:v>
                </c:pt>
                <c:pt idx="5">
                  <c:v>105</c:v>
                </c:pt>
                <c:pt idx="6">
                  <c:v>129</c:v>
                </c:pt>
                <c:pt idx="7">
                  <c:v>8</c:v>
                </c:pt>
                <c:pt idx="8">
                  <c:v>232</c:v>
                </c:pt>
                <c:pt idx="9">
                  <c:v>153</c:v>
                </c:pt>
                <c:pt idx="10">
                  <c:v>1023</c:v>
                </c:pt>
                <c:pt idx="11">
                  <c:v>898</c:v>
                </c:pt>
                <c:pt idx="12">
                  <c:v>7.0000000000000007E-2</c:v>
                </c:pt>
                <c:pt idx="13">
                  <c:v>8.8960000000000008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94472960"/>
        <c:axId val="205546624"/>
      </c:barChart>
      <c:catAx>
        <c:axId val="19447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5546624"/>
        <c:crosses val="autoZero"/>
        <c:auto val="1"/>
        <c:lblAlgn val="ctr"/>
        <c:lblOffset val="100"/>
        <c:noMultiLvlLbl val="0"/>
      </c:catAx>
      <c:valAx>
        <c:axId val="2055466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447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58480971128607"/>
          <c:y val="0.895969791073014"/>
          <c:w val="0.3007704276486397"/>
          <c:h val="7.642013052647340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dcterms:created xsi:type="dcterms:W3CDTF">2021-07-06T08:10:00Z</dcterms:created>
  <dcterms:modified xsi:type="dcterms:W3CDTF">2021-07-06T08:27:00Z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