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58" w:rsidRPr="00AC3A0C" w:rsidRDefault="00CE1B58" w:rsidP="00CE1B58">
      <w:pPr>
        <w:jc w:val="center"/>
        <w:rPr>
          <w:b/>
        </w:rPr>
      </w:pPr>
      <w:r w:rsidRPr="00692692">
        <w:rPr>
          <w:b/>
          <w:sz w:val="28"/>
          <w:szCs w:val="28"/>
        </w:rPr>
        <w:t xml:space="preserve">Итоги работы с обращениями граждан в Управлении Роскомнадзора по Кировской области </w:t>
      </w:r>
      <w:bookmarkStart w:id="0" w:name="_GoBack"/>
      <w:bookmarkEnd w:id="0"/>
      <w:r>
        <w:rPr>
          <w:b/>
          <w:sz w:val="28"/>
          <w:szCs w:val="28"/>
        </w:rPr>
        <w:t>за 2018</w:t>
      </w:r>
      <w:r w:rsidRPr="00692692">
        <w:rPr>
          <w:b/>
          <w:sz w:val="28"/>
          <w:szCs w:val="28"/>
        </w:rPr>
        <w:t xml:space="preserve"> год</w:t>
      </w:r>
      <w:r>
        <w:rPr>
          <w:b/>
          <w:sz w:val="28"/>
          <w:szCs w:val="28"/>
        </w:rPr>
        <w:t xml:space="preserve"> по состоянию на 31.12.2018</w:t>
      </w:r>
    </w:p>
    <w:p w:rsidR="00CE1B58" w:rsidRDefault="00CE1B58" w:rsidP="00CE1B58">
      <w:pPr>
        <w:tabs>
          <w:tab w:val="left" w:pos="1178"/>
          <w:tab w:val="left" w:pos="9053"/>
        </w:tabs>
        <w:ind w:firstLine="567"/>
        <w:jc w:val="center"/>
        <w:rPr>
          <w:sz w:val="28"/>
          <w:szCs w:val="28"/>
        </w:rPr>
      </w:pPr>
    </w:p>
    <w:p w:rsidR="00CE1B58" w:rsidRPr="00872373" w:rsidRDefault="00CE1B58" w:rsidP="00CE1B58">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CE1B58" w:rsidRDefault="00CE1B58" w:rsidP="00CE1B58">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4E1D5E" w:rsidRPr="002D4A34" w:rsidRDefault="004E1D5E" w:rsidP="004E1D5E">
      <w:pPr>
        <w:ind w:firstLine="567"/>
        <w:jc w:val="both"/>
        <w:rPr>
          <w:sz w:val="28"/>
          <w:szCs w:val="28"/>
        </w:rPr>
      </w:pPr>
      <w:r w:rsidRPr="002D4A34">
        <w:rPr>
          <w:sz w:val="28"/>
          <w:szCs w:val="28"/>
        </w:rPr>
        <w:t xml:space="preserve">Прием граждан руководством Управления Роскомнадзора по Кировской области осуществляется </w:t>
      </w:r>
      <w:r w:rsidRPr="00CE1B58">
        <w:rPr>
          <w:b/>
          <w:sz w:val="28"/>
          <w:szCs w:val="28"/>
        </w:rPr>
        <w:t>еженедельно по пятницам с 14:00 до 16:45 по адресу: 610001, г. Киров, ул. Комсомольская, д.43</w:t>
      </w:r>
      <w:r w:rsidRPr="002D4A34">
        <w:rPr>
          <w:sz w:val="28"/>
          <w:szCs w:val="28"/>
        </w:rPr>
        <w:t>.</w:t>
      </w:r>
    </w:p>
    <w:p w:rsidR="004E1D5E" w:rsidRDefault="004E1D5E" w:rsidP="004E1D5E">
      <w:pPr>
        <w:tabs>
          <w:tab w:val="left" w:pos="9053"/>
        </w:tabs>
        <w:ind w:firstLine="567"/>
        <w:jc w:val="both"/>
        <w:rPr>
          <w:spacing w:val="-1"/>
          <w:sz w:val="28"/>
          <w:szCs w:val="28"/>
        </w:rPr>
      </w:pPr>
    </w:p>
    <w:p w:rsidR="004E1D5E" w:rsidRPr="001730B0" w:rsidRDefault="004E1D5E" w:rsidP="004E1D5E">
      <w:pPr>
        <w:tabs>
          <w:tab w:val="left" w:pos="9053"/>
        </w:tabs>
        <w:ind w:firstLine="567"/>
        <w:jc w:val="both"/>
        <w:rPr>
          <w:spacing w:val="-1"/>
          <w:sz w:val="28"/>
          <w:szCs w:val="28"/>
        </w:rPr>
      </w:pPr>
      <w:r>
        <w:rPr>
          <w:spacing w:val="-1"/>
          <w:sz w:val="28"/>
          <w:szCs w:val="28"/>
        </w:rPr>
        <w:t xml:space="preserve">В течение </w:t>
      </w:r>
      <w:r w:rsidRPr="009E6E60">
        <w:rPr>
          <w:spacing w:val="-1"/>
          <w:sz w:val="28"/>
          <w:szCs w:val="28"/>
        </w:rPr>
        <w:t>4</w:t>
      </w:r>
      <w:r>
        <w:rPr>
          <w:spacing w:val="-1"/>
          <w:sz w:val="28"/>
          <w:szCs w:val="28"/>
        </w:rPr>
        <w:t xml:space="preserve"> квартала 201</w:t>
      </w:r>
      <w:r w:rsidRPr="0030056D">
        <w:rPr>
          <w:spacing w:val="-1"/>
          <w:sz w:val="28"/>
          <w:szCs w:val="28"/>
        </w:rPr>
        <w:t>8</w:t>
      </w:r>
      <w:r w:rsidRPr="001730B0">
        <w:rPr>
          <w:spacing w:val="-1"/>
          <w:sz w:val="28"/>
          <w:szCs w:val="28"/>
        </w:rPr>
        <w:t xml:space="preserve"> года в Управление Роскомнадзора по Кировской области поступило </w:t>
      </w:r>
      <w:r>
        <w:rPr>
          <w:color w:val="000000"/>
          <w:spacing w:val="-1"/>
          <w:sz w:val="28"/>
          <w:szCs w:val="28"/>
        </w:rPr>
        <w:t>190</w:t>
      </w:r>
      <w:r w:rsidRPr="00676C39">
        <w:rPr>
          <w:spacing w:val="-1"/>
          <w:sz w:val="28"/>
          <w:szCs w:val="28"/>
        </w:rPr>
        <w:t xml:space="preserve"> </w:t>
      </w:r>
      <w:r w:rsidRPr="001730B0">
        <w:rPr>
          <w:spacing w:val="-1"/>
          <w:sz w:val="28"/>
          <w:szCs w:val="28"/>
        </w:rPr>
        <w:t>обращени</w:t>
      </w:r>
      <w:r>
        <w:rPr>
          <w:spacing w:val="-1"/>
          <w:sz w:val="28"/>
          <w:szCs w:val="28"/>
        </w:rPr>
        <w:t>й</w:t>
      </w:r>
      <w:r w:rsidRPr="001730B0">
        <w:rPr>
          <w:spacing w:val="-1"/>
          <w:sz w:val="28"/>
          <w:szCs w:val="28"/>
        </w:rPr>
        <w:t xml:space="preserve"> от граждан и </w:t>
      </w:r>
      <w:r w:rsidRPr="00AE1602">
        <w:rPr>
          <w:color w:val="000000"/>
          <w:spacing w:val="-1"/>
          <w:sz w:val="28"/>
          <w:szCs w:val="28"/>
        </w:rPr>
        <w:t>5</w:t>
      </w:r>
      <w:r w:rsidRPr="001730B0">
        <w:rPr>
          <w:spacing w:val="-1"/>
          <w:sz w:val="28"/>
          <w:szCs w:val="28"/>
        </w:rPr>
        <w:t xml:space="preserve"> обращени</w:t>
      </w:r>
      <w:r>
        <w:rPr>
          <w:spacing w:val="-1"/>
          <w:sz w:val="28"/>
          <w:szCs w:val="28"/>
        </w:rPr>
        <w:t xml:space="preserve">й от юридических лиц </w:t>
      </w:r>
      <w:r w:rsidRPr="001730B0">
        <w:rPr>
          <w:spacing w:val="-1"/>
          <w:sz w:val="28"/>
          <w:szCs w:val="28"/>
        </w:rPr>
        <w:t>с жалобами на нарушения их прав и законных интересов.</w:t>
      </w:r>
    </w:p>
    <w:p w:rsidR="004E1D5E" w:rsidRDefault="004E1D5E" w:rsidP="004E1D5E">
      <w:pPr>
        <w:tabs>
          <w:tab w:val="left" w:pos="4480"/>
        </w:tabs>
        <w:ind w:firstLine="709"/>
        <w:jc w:val="both"/>
        <w:rPr>
          <w:spacing w:val="-1"/>
          <w:sz w:val="28"/>
          <w:szCs w:val="28"/>
        </w:rPr>
      </w:pPr>
    </w:p>
    <w:p w:rsidR="004E1D5E" w:rsidRDefault="004E1D5E" w:rsidP="004E1D5E">
      <w:pPr>
        <w:tabs>
          <w:tab w:val="left" w:pos="9053"/>
        </w:tabs>
        <w:ind w:firstLine="709"/>
        <w:jc w:val="both"/>
        <w:rPr>
          <w:spacing w:val="-1"/>
          <w:sz w:val="28"/>
          <w:szCs w:val="28"/>
        </w:rPr>
      </w:pPr>
      <w:r w:rsidRPr="001730B0">
        <w:rPr>
          <w:spacing w:val="-1"/>
          <w:sz w:val="28"/>
          <w:szCs w:val="28"/>
        </w:rPr>
        <w:t xml:space="preserve">В течение </w:t>
      </w:r>
      <w:r>
        <w:rPr>
          <w:spacing w:val="-1"/>
          <w:sz w:val="28"/>
          <w:szCs w:val="28"/>
        </w:rPr>
        <w:t>201</w:t>
      </w:r>
      <w:r w:rsidRPr="0030056D">
        <w:rPr>
          <w:spacing w:val="-1"/>
          <w:sz w:val="28"/>
          <w:szCs w:val="28"/>
        </w:rPr>
        <w:t>8</w:t>
      </w:r>
      <w:r w:rsidRPr="001730B0">
        <w:rPr>
          <w:spacing w:val="-1"/>
          <w:sz w:val="28"/>
          <w:szCs w:val="28"/>
        </w:rPr>
        <w:t xml:space="preserve"> года в Управление Роскомнадзора по Кировской области поступило </w:t>
      </w:r>
      <w:r>
        <w:rPr>
          <w:color w:val="0D0D0D"/>
          <w:spacing w:val="-1"/>
          <w:sz w:val="28"/>
          <w:szCs w:val="28"/>
        </w:rPr>
        <w:t>1004</w:t>
      </w:r>
      <w:r w:rsidRPr="00D7639E">
        <w:rPr>
          <w:color w:val="0D0D0D"/>
          <w:spacing w:val="-1"/>
          <w:sz w:val="28"/>
          <w:szCs w:val="28"/>
        </w:rPr>
        <w:t xml:space="preserve"> обращени</w:t>
      </w:r>
      <w:r>
        <w:rPr>
          <w:color w:val="0D0D0D"/>
          <w:spacing w:val="-1"/>
          <w:sz w:val="28"/>
          <w:szCs w:val="28"/>
        </w:rPr>
        <w:t xml:space="preserve">й от граждан и </w:t>
      </w:r>
      <w:r w:rsidRPr="00AE1602">
        <w:rPr>
          <w:color w:val="0D0D0D"/>
          <w:spacing w:val="-1"/>
          <w:sz w:val="28"/>
          <w:szCs w:val="28"/>
        </w:rPr>
        <w:t>31</w:t>
      </w:r>
      <w:r w:rsidRPr="00D7639E">
        <w:rPr>
          <w:color w:val="0D0D0D"/>
          <w:spacing w:val="-1"/>
          <w:sz w:val="28"/>
          <w:szCs w:val="28"/>
        </w:rPr>
        <w:t xml:space="preserve"> обращени</w:t>
      </w:r>
      <w:r>
        <w:rPr>
          <w:color w:val="0D0D0D"/>
          <w:spacing w:val="-1"/>
          <w:sz w:val="28"/>
          <w:szCs w:val="28"/>
        </w:rPr>
        <w:t>е</w:t>
      </w:r>
      <w:r w:rsidRPr="000272F9">
        <w:rPr>
          <w:color w:val="FF0000"/>
          <w:spacing w:val="-1"/>
          <w:sz w:val="28"/>
          <w:szCs w:val="28"/>
        </w:rPr>
        <w:t xml:space="preserve"> </w:t>
      </w:r>
      <w:r>
        <w:rPr>
          <w:spacing w:val="-1"/>
          <w:sz w:val="28"/>
          <w:szCs w:val="28"/>
        </w:rPr>
        <w:t xml:space="preserve">от юридических лиц </w:t>
      </w:r>
      <w:r w:rsidRPr="001730B0">
        <w:rPr>
          <w:spacing w:val="-1"/>
          <w:sz w:val="28"/>
          <w:szCs w:val="28"/>
        </w:rPr>
        <w:t>с жалобами на нарушения их прав и законных интересов.</w:t>
      </w:r>
    </w:p>
    <w:p w:rsidR="004E1D5E" w:rsidRDefault="004E1D5E" w:rsidP="004E1D5E">
      <w:pPr>
        <w:tabs>
          <w:tab w:val="left" w:pos="9053"/>
        </w:tabs>
        <w:ind w:firstLine="567"/>
        <w:jc w:val="both"/>
        <w:rPr>
          <w:color w:val="000000"/>
          <w:spacing w:val="-1"/>
          <w:sz w:val="28"/>
          <w:szCs w:val="28"/>
        </w:rPr>
      </w:pPr>
    </w:p>
    <w:p w:rsidR="004E1D5E" w:rsidRPr="003C0B15" w:rsidRDefault="004E1D5E" w:rsidP="004E1D5E">
      <w:pPr>
        <w:tabs>
          <w:tab w:val="left" w:pos="9053"/>
        </w:tabs>
        <w:ind w:firstLine="567"/>
        <w:jc w:val="both"/>
        <w:rPr>
          <w:color w:val="000000"/>
          <w:spacing w:val="-1"/>
          <w:sz w:val="28"/>
          <w:szCs w:val="28"/>
        </w:rPr>
      </w:pPr>
      <w:r w:rsidRPr="003C0B15">
        <w:rPr>
          <w:color w:val="000000"/>
          <w:spacing w:val="-1"/>
          <w:sz w:val="28"/>
          <w:szCs w:val="28"/>
        </w:rPr>
        <w:t xml:space="preserve">Сведения по тематике поступивших обращений за </w:t>
      </w:r>
      <w:r>
        <w:rPr>
          <w:color w:val="000000"/>
          <w:spacing w:val="-1"/>
          <w:sz w:val="28"/>
          <w:szCs w:val="28"/>
        </w:rPr>
        <w:t>201</w:t>
      </w:r>
      <w:r w:rsidRPr="0030056D">
        <w:rPr>
          <w:color w:val="000000"/>
          <w:spacing w:val="-1"/>
          <w:sz w:val="28"/>
          <w:szCs w:val="28"/>
        </w:rPr>
        <w:t>8</w:t>
      </w:r>
      <w:r w:rsidRPr="003C0B15">
        <w:rPr>
          <w:color w:val="000000"/>
          <w:spacing w:val="-1"/>
          <w:sz w:val="28"/>
          <w:szCs w:val="28"/>
        </w:rPr>
        <w:t xml:space="preserve"> год</w:t>
      </w:r>
    </w:p>
    <w:p w:rsidR="004E1D5E" w:rsidRDefault="004E1D5E" w:rsidP="004E1D5E">
      <w:pPr>
        <w:tabs>
          <w:tab w:val="left" w:pos="9053"/>
        </w:tabs>
        <w:ind w:firstLine="567"/>
        <w:jc w:val="both"/>
        <w:rPr>
          <w:b/>
          <w:i/>
          <w:spacing w:val="-1"/>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4424"/>
        <w:gridCol w:w="854"/>
        <w:gridCol w:w="852"/>
        <w:gridCol w:w="852"/>
        <w:gridCol w:w="854"/>
        <w:gridCol w:w="854"/>
      </w:tblGrid>
      <w:tr w:rsidR="004E1D5E" w:rsidRPr="00A600E5" w:rsidTr="00D03562">
        <w:trPr>
          <w:cantSplit/>
          <w:tblHead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893D8F" w:rsidRDefault="004E1D5E" w:rsidP="00D03562">
            <w:pPr>
              <w:tabs>
                <w:tab w:val="left" w:pos="1500"/>
              </w:tabs>
              <w:jc w:val="center"/>
              <w:rPr>
                <w:b/>
              </w:rPr>
            </w:pPr>
            <w:r w:rsidRPr="00893D8F">
              <w:rPr>
                <w:b/>
              </w:rPr>
              <w:t>№</w:t>
            </w:r>
          </w:p>
          <w:p w:rsidR="004E1D5E" w:rsidRPr="00893D8F" w:rsidRDefault="004E1D5E" w:rsidP="00D03562">
            <w:pPr>
              <w:tabs>
                <w:tab w:val="left" w:pos="1500"/>
              </w:tabs>
              <w:jc w:val="center"/>
              <w:rPr>
                <w:b/>
              </w:rPr>
            </w:pPr>
            <w:r w:rsidRPr="00893D8F">
              <w:rPr>
                <w:b/>
              </w:rPr>
              <w:t>п/п</w:t>
            </w:r>
          </w:p>
        </w:tc>
        <w:tc>
          <w:tcPr>
            <w:tcW w:w="2311"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893D8F" w:rsidRDefault="004E1D5E" w:rsidP="00D03562">
            <w:pPr>
              <w:tabs>
                <w:tab w:val="left" w:pos="1500"/>
              </w:tabs>
              <w:jc w:val="center"/>
              <w:rPr>
                <w:b/>
              </w:rPr>
            </w:pPr>
            <w:r w:rsidRPr="00893D8F">
              <w:rPr>
                <w:b/>
              </w:rPr>
              <w:t>Тематика поступивших обращений:</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893D8F" w:rsidRDefault="004E1D5E" w:rsidP="00D03562">
            <w:pPr>
              <w:tabs>
                <w:tab w:val="left" w:pos="1500"/>
              </w:tabs>
              <w:jc w:val="center"/>
              <w:rPr>
                <w:b/>
              </w:rPr>
            </w:pPr>
            <w:r w:rsidRPr="00893D8F">
              <w:rPr>
                <w:b/>
              </w:rPr>
              <w:t>1 кв.</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893D8F" w:rsidRDefault="004E1D5E" w:rsidP="00D03562">
            <w:pPr>
              <w:tabs>
                <w:tab w:val="left" w:pos="1500"/>
              </w:tabs>
              <w:jc w:val="center"/>
              <w:rPr>
                <w:b/>
              </w:rPr>
            </w:pPr>
            <w:r w:rsidRPr="00893D8F">
              <w:rPr>
                <w:b/>
              </w:rPr>
              <w:t>2 кв.</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893D8F" w:rsidRDefault="004E1D5E" w:rsidP="00D03562">
            <w:pPr>
              <w:tabs>
                <w:tab w:val="left" w:pos="1500"/>
              </w:tabs>
              <w:jc w:val="center"/>
              <w:rPr>
                <w:b/>
              </w:rPr>
            </w:pPr>
            <w:r w:rsidRPr="00893D8F">
              <w:rPr>
                <w:b/>
              </w:rPr>
              <w:t>3 кв.</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893D8F" w:rsidRDefault="004E1D5E" w:rsidP="00D03562">
            <w:pPr>
              <w:tabs>
                <w:tab w:val="left" w:pos="1500"/>
              </w:tabs>
              <w:jc w:val="center"/>
              <w:rPr>
                <w:b/>
              </w:rPr>
            </w:pPr>
            <w:r w:rsidRPr="00893D8F">
              <w:rPr>
                <w:b/>
              </w:rPr>
              <w:t>4 кв.</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893D8F" w:rsidRDefault="004E1D5E" w:rsidP="00D03562">
            <w:pPr>
              <w:tabs>
                <w:tab w:val="left" w:pos="1500"/>
              </w:tabs>
              <w:jc w:val="center"/>
              <w:rPr>
                <w:b/>
              </w:rPr>
            </w:pPr>
            <w:r w:rsidRPr="00893D8F">
              <w:rPr>
                <w:b/>
              </w:rPr>
              <w:t>2018 год</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1</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Обращения граждан и юр. лиц по основной деятельности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t>3</w:t>
            </w:r>
            <w:r w:rsidRPr="00A600E5">
              <w:rPr>
                <w:lang w:val="en-US"/>
              </w:rPr>
              <w:t>11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314</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rsidRPr="00A600E5">
              <w:rPr>
                <w:lang w:val="en-US"/>
              </w:rPr>
              <w:t>215</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FC47DA" w:rsidRDefault="004E1D5E" w:rsidP="00D03562">
            <w:pPr>
              <w:tabs>
                <w:tab w:val="left" w:pos="1500"/>
              </w:tabs>
              <w:jc w:val="center"/>
            </w:pPr>
            <w:r>
              <w:t>195</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1035</w:t>
            </w:r>
          </w:p>
        </w:tc>
      </w:tr>
      <w:tr w:rsidR="004E1D5E" w:rsidRPr="00C92442"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rPr>
                <w:b/>
              </w:rPr>
            </w:pPr>
            <w:r w:rsidRPr="00C92442">
              <w:rPr>
                <w:b/>
              </w:rPr>
              <w:t>2</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jc w:val="both"/>
              <w:rPr>
                <w:b/>
              </w:rPr>
            </w:pPr>
            <w:r w:rsidRPr="00C92442">
              <w:rPr>
                <w:b/>
              </w:rPr>
              <w:t>Вопросы административного характера</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189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C92442" w:rsidRDefault="004E1D5E" w:rsidP="00D03562">
            <w:pPr>
              <w:tabs>
                <w:tab w:val="left" w:pos="1500"/>
              </w:tabs>
              <w:jc w:val="center"/>
              <w:rPr>
                <w:b/>
              </w:rPr>
            </w:pPr>
            <w:r w:rsidRPr="00C92442">
              <w:rPr>
                <w:b/>
              </w:rPr>
              <w:t>153</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rPr>
            </w:pPr>
            <w:r w:rsidRPr="00C92442">
              <w:rPr>
                <w:b/>
              </w:rPr>
              <w:t>98</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FC47DA" w:rsidRDefault="004E1D5E" w:rsidP="00D03562">
            <w:pPr>
              <w:tabs>
                <w:tab w:val="left" w:pos="1500"/>
              </w:tabs>
              <w:jc w:val="center"/>
              <w:rPr>
                <w:b/>
              </w:rPr>
            </w:pPr>
            <w:r>
              <w:rPr>
                <w:b/>
              </w:rPr>
              <w:t>63</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893D8F" w:rsidRDefault="004E1D5E" w:rsidP="00D03562">
            <w:pPr>
              <w:jc w:val="center"/>
              <w:rPr>
                <w:b/>
                <w:color w:val="000000"/>
              </w:rPr>
            </w:pPr>
            <w:r w:rsidRPr="00893D8F">
              <w:rPr>
                <w:b/>
                <w:color w:val="000000"/>
              </w:rPr>
              <w:t>503</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2.1</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не относящие</w:t>
            </w:r>
            <w:r>
              <w:t>ся</w:t>
            </w:r>
            <w:r w:rsidRPr="00A600E5">
              <w:t xml:space="preserve"> к деятельности Роскомнадзора</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186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152</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rsidRPr="00A600E5">
              <w:t>97</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58</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493</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2.2</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правового характера</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rsidRPr="00A600E5">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2.3</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Отзыв обращения, заявления, жалобы</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rsidRPr="00A600E5">
              <w:t>1</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4</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2.4</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Получение информации по ранее поданным обращениям/документам</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1</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1</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3</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t>2.5</w:t>
            </w:r>
          </w:p>
        </w:tc>
        <w:tc>
          <w:tcPr>
            <w:tcW w:w="2311"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4974A8" w:rsidRDefault="004E1D5E" w:rsidP="00D03562">
            <w:pPr>
              <w:tabs>
                <w:tab w:val="left" w:pos="1500"/>
              </w:tabs>
              <w:jc w:val="both"/>
            </w:pPr>
            <w:r w:rsidRPr="004974A8">
              <w:t>Обращения,</w:t>
            </w:r>
            <w:r>
              <w:t xml:space="preserve"> </w:t>
            </w:r>
            <w:r w:rsidRPr="004974A8">
              <w:t>не содержащее сути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rsidRPr="004974A8">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4974A8" w:rsidRDefault="004E1D5E" w:rsidP="00D03562">
            <w:pPr>
              <w:tabs>
                <w:tab w:val="left" w:pos="1500"/>
              </w:tabs>
              <w:jc w:val="center"/>
              <w:rPr>
                <w:lang w:val="en-US"/>
              </w:rPr>
            </w:pPr>
            <w:r w:rsidRPr="004974A8">
              <w:rPr>
                <w:lang w:val="en-US"/>
              </w:rPr>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lang w:val="en-US"/>
              </w:rPr>
            </w:pPr>
            <w:r w:rsidRPr="004974A8">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lang w:val="en-US"/>
              </w:rPr>
            </w:pPr>
            <w:r w:rsidRPr="004974A8">
              <w:rPr>
                <w:lang w:val="en-US"/>
              </w:rPr>
              <w:t>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2</w:t>
            </w:r>
          </w:p>
        </w:tc>
      </w:tr>
      <w:tr w:rsidR="004E1D5E" w:rsidRPr="00C92442"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rPr>
                <w:b/>
              </w:rPr>
            </w:pPr>
            <w:r w:rsidRPr="00C92442">
              <w:rPr>
                <w:b/>
              </w:rPr>
              <w:t>3</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jc w:val="both"/>
              <w:rPr>
                <w:b/>
              </w:rPr>
            </w:pPr>
            <w:r w:rsidRPr="00C92442">
              <w:rPr>
                <w:b/>
              </w:rPr>
              <w:t>Информационные технологии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34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C92442" w:rsidRDefault="004E1D5E" w:rsidP="00D03562">
            <w:pPr>
              <w:tabs>
                <w:tab w:val="left" w:pos="1500"/>
              </w:tabs>
              <w:jc w:val="center"/>
              <w:rPr>
                <w:b/>
              </w:rPr>
            </w:pPr>
            <w:r w:rsidRPr="00C92442">
              <w:rPr>
                <w:b/>
              </w:rPr>
              <w:t>79</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31</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b/>
              </w:rPr>
            </w:pPr>
            <w:r>
              <w:rPr>
                <w:b/>
              </w:rPr>
              <w:t>17</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893D8F" w:rsidRDefault="004E1D5E" w:rsidP="00D03562">
            <w:pPr>
              <w:jc w:val="center"/>
              <w:rPr>
                <w:b/>
                <w:color w:val="000000"/>
              </w:rPr>
            </w:pPr>
            <w:r w:rsidRPr="00893D8F">
              <w:rPr>
                <w:b/>
                <w:color w:val="000000"/>
              </w:rPr>
              <w:t>161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3.1</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организации деятельности сайтов (другие нарушения в социальных сетях, игровых серверах, сайтах и т.д.)</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33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40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26</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12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111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3.2</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Требования о разблокировке сайтов</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39</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5</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46</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3.3</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Сообщения о нарушении положений 436-ФЗ (порнография, наркотики, суицид, пропаганда нетрадиционных сексуальных отношений)</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3</w:t>
            </w:r>
          </w:p>
        </w:tc>
      </w:tr>
      <w:tr w:rsidR="004E1D5E" w:rsidRPr="004974A8"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t>3.4</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4974A8">
              <w:t>Регистрация доменных имен и другие вопросы информационных технологий</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lang w:val="en-US"/>
              </w:rPr>
            </w:pPr>
            <w:r w:rsidRPr="004974A8">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4974A8" w:rsidRDefault="004E1D5E" w:rsidP="00D03562">
            <w:pPr>
              <w:tabs>
                <w:tab w:val="left" w:pos="1500"/>
              </w:tabs>
              <w:jc w:val="center"/>
              <w:rPr>
                <w:lang w:val="en-US"/>
              </w:rPr>
            </w:pPr>
            <w:r w:rsidRPr="004974A8">
              <w:rPr>
                <w:lang w:val="en-US"/>
              </w:rPr>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lang w:val="en-US"/>
              </w:rPr>
            </w:pPr>
            <w:r w:rsidRPr="004974A8">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lang w:val="en-US"/>
              </w:rPr>
            </w:pPr>
            <w:r w:rsidRPr="004974A8">
              <w:rPr>
                <w:lang w:val="en-US"/>
              </w:rPr>
              <w:t>1</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w:t>
            </w:r>
          </w:p>
        </w:tc>
      </w:tr>
      <w:tr w:rsidR="004E1D5E" w:rsidRPr="00C92442"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rPr>
                <w:b/>
              </w:rPr>
            </w:pPr>
            <w:r w:rsidRPr="00C92442">
              <w:rPr>
                <w:b/>
              </w:rPr>
              <w:t>4</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jc w:val="both"/>
              <w:rPr>
                <w:b/>
              </w:rPr>
            </w:pPr>
            <w:r w:rsidRPr="00C92442">
              <w:rPr>
                <w:b/>
              </w:rPr>
              <w:t>Персональные данные</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46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C92442" w:rsidRDefault="004E1D5E" w:rsidP="00D03562">
            <w:pPr>
              <w:tabs>
                <w:tab w:val="left" w:pos="1500"/>
              </w:tabs>
              <w:jc w:val="center"/>
              <w:rPr>
                <w:b/>
              </w:rPr>
            </w:pPr>
            <w:r w:rsidRPr="00C92442">
              <w:rPr>
                <w:b/>
              </w:rPr>
              <w:t>52</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53</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b/>
              </w:rPr>
            </w:pPr>
            <w:r>
              <w:rPr>
                <w:b/>
              </w:rPr>
              <w:t>98</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BA1D95" w:rsidRDefault="004E1D5E" w:rsidP="00D03562">
            <w:pPr>
              <w:jc w:val="center"/>
              <w:rPr>
                <w:b/>
                <w:color w:val="000000"/>
              </w:rPr>
            </w:pPr>
            <w:r w:rsidRPr="00BA1D95">
              <w:rPr>
                <w:b/>
                <w:color w:val="000000"/>
              </w:rPr>
              <w:t>249</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4.1</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защиты персональных данных</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42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43</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48</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95</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228</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lastRenderedPageBreak/>
              <w:t>4.2</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Разъяснение вопросов по применению 152-ФЗ</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9</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5</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3</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19</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t>4.3</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Досыл документов по запросу</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2</w:t>
            </w:r>
          </w:p>
        </w:tc>
      </w:tr>
      <w:tr w:rsidR="004E1D5E" w:rsidRPr="00C92442"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rPr>
                <w:b/>
              </w:rPr>
            </w:pPr>
            <w:r w:rsidRPr="00C92442">
              <w:rPr>
                <w:b/>
              </w:rPr>
              <w:t>5</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jc w:val="both"/>
              <w:rPr>
                <w:b/>
              </w:rPr>
            </w:pPr>
            <w:r w:rsidRPr="00C92442">
              <w:rPr>
                <w:b/>
              </w:rPr>
              <w:t>Связь</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33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C92442" w:rsidRDefault="004E1D5E" w:rsidP="00D03562">
            <w:pPr>
              <w:tabs>
                <w:tab w:val="left" w:pos="1500"/>
              </w:tabs>
              <w:jc w:val="center"/>
              <w:rPr>
                <w:b/>
              </w:rPr>
            </w:pPr>
            <w:r w:rsidRPr="00C92442">
              <w:rPr>
                <w:b/>
              </w:rPr>
              <w:t>22</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29</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b/>
              </w:rPr>
            </w:pPr>
            <w:r>
              <w:rPr>
                <w:b/>
              </w:rPr>
              <w:t>17</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BA1D95" w:rsidRDefault="004E1D5E" w:rsidP="00D03562">
            <w:pPr>
              <w:jc w:val="center"/>
              <w:rPr>
                <w:b/>
                <w:color w:val="000000"/>
              </w:rPr>
            </w:pPr>
            <w:r w:rsidRPr="00BA1D95">
              <w:rPr>
                <w:b/>
                <w:color w:val="000000"/>
              </w:rPr>
              <w:t>101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5.1</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по пересылке, доставке и розыску почтовых отправлений</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9</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13</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5</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43</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5.2</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организации работы почтовых отделений и их сотрудников</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1</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5</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8</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5.3</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Разъяснение вопросов по разрешительной деятельности и лицензированию</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3</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3</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rPr>
                <w:lang w:val="en-US"/>
              </w:rPr>
              <w:t>5.</w:t>
            </w:r>
            <w:r w:rsidRPr="00A600E5">
              <w:t>4</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 эксплуатации оборудования связи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rPr>
                <w:lang w:val="en-US"/>
              </w:rPr>
            </w:pPr>
            <w:r w:rsidRPr="00A600E5">
              <w:rPr>
                <w:lang w:val="en-US"/>
              </w:rPr>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5.5</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качества оказания услуг связи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6</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12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42</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5.5.1</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ind w:left="281"/>
              <w:jc w:val="both"/>
            </w:pPr>
            <w:r w:rsidRPr="00A600E5">
              <w:t>Вопросы предоставления услуг связи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5</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9</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10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37</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5.5.2</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ind w:left="281"/>
              <w:jc w:val="both"/>
            </w:pPr>
            <w:r w:rsidRPr="00A600E5">
              <w:t xml:space="preserve">Жалобы на операторов: </w:t>
            </w:r>
            <w:proofErr w:type="spellStart"/>
            <w:r w:rsidRPr="00A600E5">
              <w:t>Вымпелком</w:t>
            </w:r>
            <w:proofErr w:type="spellEnd"/>
            <w:r w:rsidRPr="00A600E5">
              <w:t xml:space="preserve"> (Билайн), МТС, Мегафон, из них:</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1</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5</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ind w:left="537"/>
              <w:jc w:val="both"/>
              <w:rPr>
                <w:i/>
              </w:rPr>
            </w:pPr>
            <w:r w:rsidRPr="00A600E5">
              <w:rPr>
                <w:i/>
              </w:rPr>
              <w:t>Оказание дополнительных платных услуг без согласия абонента (подключение без согласия абонента услуг мобильный Интернет и т.д.)</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1</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3</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ind w:left="537"/>
              <w:jc w:val="both"/>
              <w:rPr>
                <w:i/>
              </w:rPr>
            </w:pPr>
            <w:r w:rsidRPr="00A600E5">
              <w:rPr>
                <w:i/>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ind w:left="537"/>
              <w:jc w:val="both"/>
            </w:pPr>
            <w:r w:rsidRPr="00A600E5">
              <w:rPr>
                <w:i/>
              </w:rPr>
              <w:t xml:space="preserve">Предоставление контент-услуг без предупреждения о размере оплаты, списания денежных средств за </w:t>
            </w:r>
            <w:proofErr w:type="spellStart"/>
            <w:r w:rsidRPr="00A600E5">
              <w:rPr>
                <w:i/>
              </w:rPr>
              <w:t>непредоставленные</w:t>
            </w:r>
            <w:proofErr w:type="spellEnd"/>
            <w:r w:rsidRPr="00A600E5">
              <w:rPr>
                <w:i/>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rsidRPr="00A600E5">
              <w:t>1</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rPr>
                <w:lang w:val="en-US"/>
              </w:rPr>
            </w:pPr>
            <w:r w:rsidRPr="00A600E5">
              <w:t>5.</w:t>
            </w:r>
            <w:r>
              <w:t>6</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rsidRPr="00A600E5">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0</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rPr>
                <w:lang w:val="en-US"/>
              </w:rPr>
            </w:pPr>
            <w:r w:rsidRPr="00A600E5">
              <w:t>5.</w:t>
            </w:r>
            <w:r>
              <w:t>7</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Другие вопросы в сфере связи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3</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3</w:t>
            </w:r>
          </w:p>
        </w:tc>
      </w:tr>
      <w:tr w:rsidR="004E1D5E" w:rsidRPr="00C92442"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rPr>
                <w:b/>
              </w:rPr>
            </w:pPr>
            <w:r w:rsidRPr="00C92442">
              <w:rPr>
                <w:b/>
              </w:rPr>
              <w:t>6</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C92442" w:rsidRDefault="004E1D5E" w:rsidP="00D03562">
            <w:pPr>
              <w:tabs>
                <w:tab w:val="left" w:pos="1500"/>
              </w:tabs>
              <w:jc w:val="both"/>
              <w:rPr>
                <w:b/>
              </w:rPr>
            </w:pPr>
            <w:r w:rsidRPr="00C92442">
              <w:rPr>
                <w:b/>
              </w:rPr>
              <w:t>СМИ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C92442" w:rsidRDefault="004E1D5E" w:rsidP="00D03562">
            <w:pPr>
              <w:tabs>
                <w:tab w:val="left" w:pos="1500"/>
              </w:tabs>
              <w:jc w:val="center"/>
              <w:rPr>
                <w:b/>
              </w:rPr>
            </w:pPr>
            <w:r w:rsidRPr="00C92442">
              <w:rPr>
                <w:b/>
              </w:rPr>
              <w:t>8</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C92442" w:rsidRDefault="004E1D5E" w:rsidP="00D03562">
            <w:pPr>
              <w:tabs>
                <w:tab w:val="left" w:pos="1500"/>
              </w:tabs>
              <w:jc w:val="center"/>
              <w:rPr>
                <w:b/>
                <w:lang w:val="en-US"/>
              </w:rPr>
            </w:pPr>
            <w:r w:rsidRPr="00C92442">
              <w:rPr>
                <w:b/>
                <w:lang w:val="en-US"/>
              </w:rPr>
              <w:t>4</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rPr>
                <w:b/>
              </w:rPr>
            </w:pPr>
            <w:r>
              <w:rPr>
                <w:b/>
              </w:rP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BA1D95" w:rsidRDefault="004E1D5E" w:rsidP="00D03562">
            <w:pPr>
              <w:jc w:val="center"/>
              <w:rPr>
                <w:b/>
                <w:color w:val="000000"/>
              </w:rPr>
            </w:pPr>
            <w:r w:rsidRPr="00BA1D95">
              <w:rPr>
                <w:b/>
                <w:color w:val="000000"/>
              </w:rPr>
              <w:t>21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lastRenderedPageBreak/>
              <w:t>6.1</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Вопросы организации деятельности редакций СМИ</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6</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9</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6.2</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 xml:space="preserve">Вопросы по содержанию материалов, публикуемых в СМИ, в </w:t>
            </w:r>
            <w:proofErr w:type="spellStart"/>
            <w:r w:rsidRPr="00A600E5">
              <w:t>т.ч</w:t>
            </w:r>
            <w:proofErr w:type="spellEnd"/>
            <w:r w:rsidRPr="00A600E5">
              <w:t>. телевизионных передач</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8</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1</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2</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11</w:t>
            </w:r>
          </w:p>
        </w:tc>
      </w:tr>
      <w:tr w:rsidR="004E1D5E" w:rsidRPr="00A600E5" w:rsidTr="00D03562">
        <w:trPr>
          <w:cantSplit/>
        </w:trPr>
        <w:tc>
          <w:tcPr>
            <w:tcW w:w="460"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pPr>
            <w:r w:rsidRPr="00A600E5">
              <w:t>6.3</w:t>
            </w:r>
          </w:p>
        </w:tc>
        <w:tc>
          <w:tcPr>
            <w:tcW w:w="2311" w:type="pct"/>
            <w:tcBorders>
              <w:top w:val="single" w:sz="4" w:space="0" w:color="auto"/>
              <w:left w:val="single" w:sz="4" w:space="0" w:color="auto"/>
              <w:bottom w:val="single" w:sz="4" w:space="0" w:color="auto"/>
              <w:right w:val="single" w:sz="4" w:space="0" w:color="auto"/>
            </w:tcBorders>
            <w:shd w:val="clear" w:color="auto" w:fill="auto"/>
          </w:tcPr>
          <w:p w:rsidR="004E1D5E" w:rsidRPr="00A600E5" w:rsidRDefault="004E1D5E" w:rsidP="00D03562">
            <w:pPr>
              <w:tabs>
                <w:tab w:val="left" w:pos="1500"/>
              </w:tabs>
              <w:jc w:val="both"/>
            </w:pPr>
            <w:r w:rsidRPr="00A600E5">
              <w:t>Разъяснение вопросов по разрешительной деятельности и лицензированию</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Pr="00A600E5" w:rsidRDefault="004E1D5E" w:rsidP="00D03562">
            <w:pPr>
              <w:tabs>
                <w:tab w:val="left" w:pos="1500"/>
              </w:tabs>
              <w:jc w:val="center"/>
            </w:pPr>
            <w:r w:rsidRPr="00A600E5">
              <w:t>1</w:t>
            </w:r>
          </w:p>
        </w:tc>
        <w:tc>
          <w:tcPr>
            <w:tcW w:w="445" w:type="pct"/>
            <w:tcBorders>
              <w:top w:val="single" w:sz="4" w:space="0" w:color="auto"/>
              <w:left w:val="single" w:sz="4" w:space="0" w:color="auto"/>
              <w:bottom w:val="single" w:sz="4" w:space="0" w:color="auto"/>
              <w:right w:val="single" w:sz="4" w:space="0" w:color="auto"/>
            </w:tcBorders>
            <w:vAlign w:val="center"/>
          </w:tcPr>
          <w:p w:rsidR="004E1D5E" w:rsidRPr="00A600E5" w:rsidRDefault="004E1D5E" w:rsidP="00D03562">
            <w:pPr>
              <w:tabs>
                <w:tab w:val="left" w:pos="1500"/>
              </w:tabs>
              <w:jc w:val="center"/>
              <w:rPr>
                <w:lang w:val="en-US"/>
              </w:rPr>
            </w:pPr>
            <w:r w:rsidRPr="00A600E5">
              <w:rPr>
                <w:lang w:val="en-US"/>
              </w:rPr>
              <w:t>0</w:t>
            </w:r>
          </w:p>
        </w:tc>
        <w:tc>
          <w:tcPr>
            <w:tcW w:w="446" w:type="pct"/>
            <w:tcBorders>
              <w:top w:val="single" w:sz="4" w:space="0" w:color="auto"/>
              <w:left w:val="single" w:sz="4" w:space="0" w:color="auto"/>
              <w:bottom w:val="single" w:sz="4" w:space="0" w:color="auto"/>
              <w:right w:val="single" w:sz="4" w:space="0" w:color="auto"/>
            </w:tcBorders>
            <w:vAlign w:val="center"/>
          </w:tcPr>
          <w:p w:rsidR="004E1D5E" w:rsidRPr="004974A8" w:rsidRDefault="004E1D5E" w:rsidP="00D03562">
            <w:pPr>
              <w:tabs>
                <w:tab w:val="left" w:pos="1500"/>
              </w:tabs>
              <w:jc w:val="center"/>
            </w:pPr>
            <w:r>
              <w:t>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E1D5E" w:rsidRDefault="004E1D5E" w:rsidP="00D03562">
            <w:pPr>
              <w:jc w:val="center"/>
              <w:rPr>
                <w:color w:val="000000"/>
              </w:rPr>
            </w:pPr>
            <w:r>
              <w:rPr>
                <w:color w:val="000000"/>
              </w:rPr>
              <w:t>1</w:t>
            </w:r>
          </w:p>
        </w:tc>
      </w:tr>
    </w:tbl>
    <w:p w:rsidR="004E1D5E" w:rsidRDefault="004E1D5E" w:rsidP="004E1D5E">
      <w:pPr>
        <w:tabs>
          <w:tab w:val="left" w:pos="9053"/>
        </w:tabs>
        <w:ind w:firstLine="567"/>
        <w:jc w:val="both"/>
        <w:rPr>
          <w:b/>
          <w:i/>
          <w:spacing w:val="-1"/>
          <w:sz w:val="16"/>
          <w:szCs w:val="28"/>
        </w:rPr>
      </w:pPr>
    </w:p>
    <w:p w:rsidR="00CE1B58" w:rsidRDefault="00CE1B58" w:rsidP="00CE1B58">
      <w:pPr>
        <w:ind w:firstLine="567"/>
        <w:jc w:val="both"/>
        <w:rPr>
          <w:sz w:val="28"/>
          <w:szCs w:val="28"/>
        </w:rPr>
      </w:pPr>
      <w:r w:rsidRPr="00E37CBB">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Pr>
          <w:sz w:val="28"/>
          <w:szCs w:val="28"/>
        </w:rPr>
        <w:t>щественных объединений и других</w:t>
      </w:r>
      <w:r w:rsidRPr="00E37CBB">
        <w:rPr>
          <w:sz w:val="28"/>
          <w:szCs w:val="28"/>
        </w:rPr>
        <w:t xml:space="preserve"> за отчетный период</w:t>
      </w:r>
      <w:r>
        <w:rPr>
          <w:sz w:val="28"/>
          <w:szCs w:val="28"/>
        </w:rPr>
        <w:t>, в сравнении с предыдущим, представлено в таблице:</w:t>
      </w:r>
    </w:p>
    <w:p w:rsidR="004E1D5E" w:rsidRPr="0047406F" w:rsidRDefault="004E1D5E" w:rsidP="004E1D5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77"/>
        <w:gridCol w:w="576"/>
        <w:gridCol w:w="576"/>
        <w:gridCol w:w="576"/>
        <w:gridCol w:w="580"/>
        <w:gridCol w:w="576"/>
        <w:gridCol w:w="576"/>
        <w:gridCol w:w="576"/>
        <w:gridCol w:w="576"/>
        <w:gridCol w:w="697"/>
        <w:gridCol w:w="1384"/>
      </w:tblGrid>
      <w:tr w:rsidR="004E1D5E" w:rsidRPr="00911B70" w:rsidTr="00D03562">
        <w:trPr>
          <w:cantSplit/>
          <w:tblHeader/>
        </w:trPr>
        <w:tc>
          <w:tcPr>
            <w:tcW w:w="0" w:type="auto"/>
            <w:vMerge w:val="restart"/>
            <w:vAlign w:val="center"/>
          </w:tcPr>
          <w:p w:rsidR="004E1D5E" w:rsidRPr="00911B70" w:rsidRDefault="004E1D5E" w:rsidP="00D03562">
            <w:pPr>
              <w:jc w:val="center"/>
              <w:rPr>
                <w:b/>
                <w:sz w:val="20"/>
                <w:szCs w:val="20"/>
              </w:rPr>
            </w:pPr>
            <w:r w:rsidRPr="00911B70">
              <w:rPr>
                <w:b/>
                <w:sz w:val="20"/>
                <w:szCs w:val="20"/>
              </w:rPr>
              <w:t>Показатель</w:t>
            </w:r>
          </w:p>
        </w:tc>
        <w:tc>
          <w:tcPr>
            <w:tcW w:w="0" w:type="auto"/>
            <w:gridSpan w:val="5"/>
          </w:tcPr>
          <w:p w:rsidR="004E1D5E" w:rsidRPr="00911B70" w:rsidRDefault="004E1D5E" w:rsidP="00D03562">
            <w:pPr>
              <w:jc w:val="center"/>
              <w:rPr>
                <w:b/>
                <w:sz w:val="20"/>
                <w:szCs w:val="20"/>
              </w:rPr>
            </w:pPr>
            <w:r w:rsidRPr="00911B70">
              <w:rPr>
                <w:b/>
                <w:sz w:val="20"/>
                <w:szCs w:val="20"/>
              </w:rPr>
              <w:t>201</w:t>
            </w:r>
            <w:r>
              <w:rPr>
                <w:b/>
                <w:sz w:val="20"/>
                <w:szCs w:val="20"/>
                <w:lang w:val="en-US"/>
              </w:rPr>
              <w:t>7</w:t>
            </w:r>
            <w:r w:rsidRPr="00911B70">
              <w:rPr>
                <w:b/>
                <w:sz w:val="20"/>
                <w:szCs w:val="20"/>
              </w:rPr>
              <w:t xml:space="preserve"> год</w:t>
            </w:r>
          </w:p>
        </w:tc>
        <w:tc>
          <w:tcPr>
            <w:tcW w:w="0" w:type="auto"/>
            <w:gridSpan w:val="5"/>
          </w:tcPr>
          <w:p w:rsidR="004E1D5E" w:rsidRPr="00911B70" w:rsidRDefault="004E1D5E" w:rsidP="00D03562">
            <w:pPr>
              <w:jc w:val="center"/>
              <w:rPr>
                <w:b/>
                <w:sz w:val="20"/>
                <w:szCs w:val="20"/>
              </w:rPr>
            </w:pPr>
            <w:r w:rsidRPr="00911B70">
              <w:rPr>
                <w:b/>
                <w:sz w:val="20"/>
                <w:szCs w:val="20"/>
              </w:rPr>
              <w:t>201</w:t>
            </w:r>
            <w:r>
              <w:rPr>
                <w:b/>
                <w:sz w:val="20"/>
                <w:szCs w:val="20"/>
                <w:lang w:val="en-US"/>
              </w:rPr>
              <w:t>8</w:t>
            </w:r>
            <w:r w:rsidRPr="00911B70">
              <w:rPr>
                <w:b/>
                <w:sz w:val="20"/>
                <w:szCs w:val="20"/>
              </w:rPr>
              <w:t xml:space="preserve"> год</w:t>
            </w:r>
          </w:p>
        </w:tc>
        <w:tc>
          <w:tcPr>
            <w:tcW w:w="0" w:type="auto"/>
            <w:vMerge w:val="restart"/>
            <w:vAlign w:val="center"/>
          </w:tcPr>
          <w:p w:rsidR="004E1D5E" w:rsidRPr="00911B70" w:rsidRDefault="004E1D5E" w:rsidP="00D03562">
            <w:pPr>
              <w:jc w:val="center"/>
              <w:rPr>
                <w:b/>
                <w:sz w:val="20"/>
                <w:szCs w:val="20"/>
              </w:rPr>
            </w:pPr>
            <w:r w:rsidRPr="00911B70">
              <w:rPr>
                <w:b/>
                <w:sz w:val="20"/>
                <w:szCs w:val="20"/>
              </w:rPr>
              <w:t>Отклонение показателей,</w:t>
            </w:r>
          </w:p>
          <w:p w:rsidR="004E1D5E" w:rsidRPr="00911B70" w:rsidRDefault="004E1D5E" w:rsidP="00D03562">
            <w:pPr>
              <w:jc w:val="center"/>
              <w:rPr>
                <w:b/>
                <w:sz w:val="20"/>
                <w:szCs w:val="20"/>
              </w:rPr>
            </w:pPr>
            <w:r w:rsidRPr="00911B70">
              <w:rPr>
                <w:b/>
                <w:sz w:val="20"/>
                <w:szCs w:val="20"/>
              </w:rPr>
              <w:t>%</w:t>
            </w:r>
          </w:p>
        </w:tc>
      </w:tr>
      <w:tr w:rsidR="004E1D5E" w:rsidRPr="00911B70" w:rsidTr="00D03562">
        <w:trPr>
          <w:cantSplit/>
          <w:tblHeader/>
        </w:trPr>
        <w:tc>
          <w:tcPr>
            <w:tcW w:w="0" w:type="auto"/>
            <w:vMerge/>
            <w:vAlign w:val="center"/>
          </w:tcPr>
          <w:p w:rsidR="004E1D5E" w:rsidRPr="00911B70" w:rsidRDefault="004E1D5E" w:rsidP="00D03562">
            <w:pPr>
              <w:jc w:val="center"/>
              <w:rPr>
                <w:b/>
                <w:sz w:val="20"/>
                <w:szCs w:val="20"/>
              </w:rPr>
            </w:pPr>
          </w:p>
        </w:tc>
        <w:tc>
          <w:tcPr>
            <w:tcW w:w="0" w:type="auto"/>
            <w:vAlign w:val="center"/>
          </w:tcPr>
          <w:p w:rsidR="004E1D5E" w:rsidRPr="00911B70" w:rsidRDefault="004E1D5E" w:rsidP="00D03562">
            <w:pPr>
              <w:jc w:val="center"/>
              <w:rPr>
                <w:b/>
                <w:sz w:val="20"/>
                <w:szCs w:val="20"/>
              </w:rPr>
            </w:pPr>
            <w:r>
              <w:rPr>
                <w:b/>
                <w:sz w:val="20"/>
                <w:szCs w:val="20"/>
                <w:lang w:val="en-US"/>
              </w:rPr>
              <w:t>1</w:t>
            </w:r>
            <w:r>
              <w:rPr>
                <w:b/>
                <w:sz w:val="20"/>
                <w:szCs w:val="20"/>
              </w:rPr>
              <w:t xml:space="preserve"> </w:t>
            </w:r>
            <w:r w:rsidRPr="00911B70">
              <w:rPr>
                <w:b/>
                <w:sz w:val="20"/>
                <w:szCs w:val="20"/>
              </w:rPr>
              <w:t>кв.</w:t>
            </w:r>
          </w:p>
        </w:tc>
        <w:tc>
          <w:tcPr>
            <w:tcW w:w="0" w:type="auto"/>
            <w:tcBorders>
              <w:right w:val="single" w:sz="4" w:space="0" w:color="auto"/>
            </w:tcBorders>
            <w:vAlign w:val="center"/>
          </w:tcPr>
          <w:p w:rsidR="004E1D5E" w:rsidRPr="00911B70" w:rsidRDefault="004E1D5E" w:rsidP="00D03562">
            <w:pPr>
              <w:jc w:val="center"/>
              <w:rPr>
                <w:b/>
                <w:sz w:val="20"/>
                <w:szCs w:val="20"/>
              </w:rPr>
            </w:pPr>
            <w:r>
              <w:rPr>
                <w:b/>
                <w:sz w:val="20"/>
                <w:szCs w:val="20"/>
              </w:rPr>
              <w:t xml:space="preserve">2 </w:t>
            </w:r>
            <w:r w:rsidRPr="00911B70">
              <w:rPr>
                <w:b/>
                <w:sz w:val="20"/>
                <w:szCs w:val="20"/>
              </w:rPr>
              <w:t>кв.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B000B9" w:rsidRDefault="004E1D5E" w:rsidP="00D03562">
            <w:pPr>
              <w:jc w:val="center"/>
              <w:rPr>
                <w:b/>
                <w:sz w:val="20"/>
                <w:szCs w:val="20"/>
                <w:lang w:val="en-US"/>
              </w:rPr>
            </w:pPr>
            <w:r>
              <w:rPr>
                <w:b/>
                <w:sz w:val="20"/>
                <w:szCs w:val="20"/>
                <w:lang w:val="en-US"/>
              </w:rPr>
              <w:t>3</w:t>
            </w:r>
            <w:r w:rsidRPr="00911B70">
              <w:rPr>
                <w:b/>
                <w:sz w:val="20"/>
                <w:szCs w:val="20"/>
              </w:rPr>
              <w:t xml:space="preserve"> кв.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C76141" w:rsidRDefault="004E1D5E" w:rsidP="00D03562">
            <w:pPr>
              <w:jc w:val="center"/>
              <w:rPr>
                <w:b/>
                <w:sz w:val="20"/>
                <w:szCs w:val="20"/>
              </w:rPr>
            </w:pPr>
            <w:r>
              <w:rPr>
                <w:b/>
                <w:sz w:val="20"/>
                <w:szCs w:val="20"/>
              </w:rPr>
              <w:t>4 кв.</w:t>
            </w:r>
          </w:p>
        </w:tc>
        <w:tc>
          <w:tcPr>
            <w:tcW w:w="0" w:type="auto"/>
            <w:tcBorders>
              <w:left w:val="single" w:sz="4" w:space="0" w:color="auto"/>
            </w:tcBorders>
            <w:shd w:val="clear" w:color="auto" w:fill="FBD4B4"/>
            <w:vAlign w:val="center"/>
          </w:tcPr>
          <w:p w:rsidR="004E1D5E" w:rsidRPr="00911B70" w:rsidRDefault="004E1D5E" w:rsidP="00D03562">
            <w:pPr>
              <w:ind w:left="-57" w:right="-57"/>
              <w:jc w:val="center"/>
              <w:rPr>
                <w:b/>
                <w:sz w:val="20"/>
                <w:szCs w:val="20"/>
              </w:rPr>
            </w:pPr>
            <w:r>
              <w:rPr>
                <w:b/>
                <w:sz w:val="20"/>
                <w:szCs w:val="20"/>
              </w:rPr>
              <w:t>всего за год</w:t>
            </w:r>
          </w:p>
        </w:tc>
        <w:tc>
          <w:tcPr>
            <w:tcW w:w="0" w:type="auto"/>
            <w:vAlign w:val="center"/>
          </w:tcPr>
          <w:p w:rsidR="004E1D5E" w:rsidRPr="00911B70" w:rsidRDefault="004E1D5E" w:rsidP="00D03562">
            <w:pPr>
              <w:jc w:val="center"/>
              <w:rPr>
                <w:b/>
                <w:sz w:val="20"/>
                <w:szCs w:val="20"/>
              </w:rPr>
            </w:pPr>
            <w:r>
              <w:rPr>
                <w:b/>
                <w:sz w:val="20"/>
                <w:szCs w:val="20"/>
                <w:lang w:val="en-US"/>
              </w:rPr>
              <w:t>1</w:t>
            </w:r>
            <w:r w:rsidRPr="00911B70">
              <w:rPr>
                <w:b/>
                <w:sz w:val="20"/>
                <w:szCs w:val="20"/>
              </w:rPr>
              <w:t xml:space="preserve"> кв.</w:t>
            </w:r>
          </w:p>
        </w:tc>
        <w:tc>
          <w:tcPr>
            <w:tcW w:w="0" w:type="auto"/>
            <w:vAlign w:val="center"/>
          </w:tcPr>
          <w:p w:rsidR="004E1D5E" w:rsidRPr="00911B70" w:rsidRDefault="004E1D5E" w:rsidP="00D03562">
            <w:pPr>
              <w:jc w:val="center"/>
              <w:rPr>
                <w:b/>
                <w:sz w:val="20"/>
                <w:szCs w:val="20"/>
              </w:rPr>
            </w:pPr>
            <w:r>
              <w:rPr>
                <w:b/>
                <w:sz w:val="20"/>
                <w:szCs w:val="20"/>
              </w:rPr>
              <w:t>2</w:t>
            </w:r>
            <w:r w:rsidRPr="00911B70">
              <w:rPr>
                <w:b/>
                <w:sz w:val="20"/>
                <w:szCs w:val="20"/>
              </w:rPr>
              <w:t xml:space="preserve"> кв.</w:t>
            </w:r>
          </w:p>
        </w:tc>
        <w:tc>
          <w:tcPr>
            <w:tcW w:w="0" w:type="auto"/>
            <w:shd w:val="clear" w:color="auto" w:fill="auto"/>
            <w:vAlign w:val="center"/>
          </w:tcPr>
          <w:p w:rsidR="004E1D5E" w:rsidRPr="00911B70" w:rsidRDefault="004E1D5E" w:rsidP="00D03562">
            <w:pPr>
              <w:jc w:val="center"/>
              <w:rPr>
                <w:b/>
                <w:sz w:val="20"/>
                <w:szCs w:val="20"/>
              </w:rPr>
            </w:pPr>
            <w:r>
              <w:rPr>
                <w:b/>
                <w:sz w:val="20"/>
                <w:szCs w:val="20"/>
                <w:lang w:val="en-US"/>
              </w:rPr>
              <w:t>3</w:t>
            </w:r>
            <w:r>
              <w:rPr>
                <w:b/>
                <w:sz w:val="20"/>
                <w:szCs w:val="20"/>
              </w:rPr>
              <w:t xml:space="preserve"> </w:t>
            </w:r>
            <w:r w:rsidRPr="00911B70">
              <w:rPr>
                <w:b/>
                <w:sz w:val="20"/>
                <w:szCs w:val="20"/>
              </w:rPr>
              <w:t>кв.</w:t>
            </w:r>
          </w:p>
        </w:tc>
        <w:tc>
          <w:tcPr>
            <w:tcW w:w="0" w:type="auto"/>
            <w:shd w:val="clear" w:color="auto" w:fill="auto"/>
            <w:vAlign w:val="center"/>
          </w:tcPr>
          <w:p w:rsidR="004E1D5E" w:rsidRPr="00C76141" w:rsidRDefault="004E1D5E" w:rsidP="00D03562">
            <w:pPr>
              <w:jc w:val="center"/>
              <w:rPr>
                <w:b/>
                <w:sz w:val="20"/>
                <w:szCs w:val="20"/>
              </w:rPr>
            </w:pPr>
            <w:r>
              <w:rPr>
                <w:b/>
                <w:sz w:val="20"/>
                <w:szCs w:val="20"/>
                <w:lang w:val="en-US"/>
              </w:rPr>
              <w:t>4</w:t>
            </w:r>
            <w:r>
              <w:rPr>
                <w:b/>
                <w:sz w:val="20"/>
                <w:szCs w:val="20"/>
              </w:rPr>
              <w:t xml:space="preserve"> кв.</w:t>
            </w:r>
          </w:p>
        </w:tc>
        <w:tc>
          <w:tcPr>
            <w:tcW w:w="0" w:type="auto"/>
            <w:shd w:val="clear" w:color="auto" w:fill="FBD4B4"/>
            <w:vAlign w:val="center"/>
          </w:tcPr>
          <w:p w:rsidR="004E1D5E" w:rsidRPr="00911B70" w:rsidRDefault="004E1D5E" w:rsidP="00D03562">
            <w:pPr>
              <w:jc w:val="center"/>
              <w:rPr>
                <w:b/>
                <w:sz w:val="20"/>
                <w:szCs w:val="20"/>
              </w:rPr>
            </w:pPr>
            <w:r>
              <w:rPr>
                <w:b/>
                <w:sz w:val="20"/>
                <w:szCs w:val="20"/>
              </w:rPr>
              <w:t>всего за год</w:t>
            </w:r>
          </w:p>
        </w:tc>
        <w:tc>
          <w:tcPr>
            <w:tcW w:w="0" w:type="auto"/>
            <w:vMerge/>
            <w:vAlign w:val="center"/>
          </w:tcPr>
          <w:p w:rsidR="004E1D5E" w:rsidRPr="00911B70" w:rsidRDefault="004E1D5E" w:rsidP="00D03562">
            <w:pPr>
              <w:jc w:val="center"/>
              <w:rPr>
                <w:b/>
                <w:sz w:val="20"/>
                <w:szCs w:val="20"/>
              </w:rPr>
            </w:pPr>
          </w:p>
        </w:tc>
      </w:tr>
      <w:tr w:rsidR="004E1D5E" w:rsidRPr="0049575A" w:rsidTr="00D03562">
        <w:trPr>
          <w:cantSplit/>
        </w:trPr>
        <w:tc>
          <w:tcPr>
            <w:tcW w:w="0" w:type="auto"/>
            <w:vAlign w:val="center"/>
          </w:tcPr>
          <w:p w:rsidR="004E1D5E" w:rsidRPr="00953F33" w:rsidRDefault="004E1D5E" w:rsidP="00D03562">
            <w:r w:rsidRPr="00953F33">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0" w:type="auto"/>
            <w:vAlign w:val="center"/>
          </w:tcPr>
          <w:p w:rsidR="004E1D5E" w:rsidRPr="00EB5619" w:rsidRDefault="004E1D5E" w:rsidP="00D03562">
            <w:pPr>
              <w:jc w:val="center"/>
            </w:pPr>
            <w:r>
              <w:t>114</w:t>
            </w:r>
          </w:p>
        </w:tc>
        <w:tc>
          <w:tcPr>
            <w:tcW w:w="0" w:type="auto"/>
            <w:tcBorders>
              <w:right w:val="single" w:sz="4" w:space="0" w:color="auto"/>
            </w:tcBorders>
            <w:vAlign w:val="center"/>
          </w:tcPr>
          <w:p w:rsidR="004E1D5E" w:rsidRPr="00EB5619" w:rsidRDefault="004E1D5E" w:rsidP="00D03562">
            <w:pPr>
              <w:jc w:val="center"/>
            </w:pPr>
            <w: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2962EB" w:rsidRDefault="004E1D5E" w:rsidP="00D03562">
            <w:pPr>
              <w:jc w:val="center"/>
              <w:rPr>
                <w:color w:val="0D0D0D"/>
                <w:lang w:val="en-US"/>
              </w:rPr>
            </w:pPr>
            <w:r w:rsidRPr="002962EB">
              <w:rPr>
                <w:color w:val="0D0D0D"/>
                <w:lang w:val="en-US"/>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2962EB" w:rsidRDefault="004E1D5E" w:rsidP="00D03562">
            <w:pPr>
              <w:jc w:val="center"/>
              <w:rPr>
                <w:color w:val="0D0D0D"/>
                <w:lang w:val="en-US"/>
              </w:rPr>
            </w:pPr>
            <w:r>
              <w:rPr>
                <w:color w:val="0D0D0D"/>
                <w:lang w:val="en-US"/>
              </w:rPr>
              <w:t>322</w:t>
            </w:r>
          </w:p>
        </w:tc>
        <w:tc>
          <w:tcPr>
            <w:tcW w:w="0" w:type="auto"/>
            <w:tcBorders>
              <w:left w:val="single" w:sz="4" w:space="0" w:color="auto"/>
            </w:tcBorders>
            <w:shd w:val="clear" w:color="auto" w:fill="FBD4B4"/>
            <w:vAlign w:val="center"/>
          </w:tcPr>
          <w:p w:rsidR="004E1D5E" w:rsidRPr="002962EB" w:rsidRDefault="004E1D5E" w:rsidP="00D03562">
            <w:pPr>
              <w:jc w:val="center"/>
              <w:rPr>
                <w:color w:val="0D0D0D"/>
                <w:lang w:val="en-US"/>
              </w:rPr>
            </w:pPr>
            <w:r>
              <w:rPr>
                <w:color w:val="0D0D0D"/>
                <w:lang w:val="en-US"/>
              </w:rPr>
              <w:t>671</w:t>
            </w:r>
          </w:p>
        </w:tc>
        <w:tc>
          <w:tcPr>
            <w:tcW w:w="0" w:type="auto"/>
            <w:vAlign w:val="center"/>
          </w:tcPr>
          <w:p w:rsidR="004E1D5E" w:rsidRPr="00885BFA" w:rsidRDefault="004E1D5E" w:rsidP="00D03562">
            <w:pPr>
              <w:jc w:val="center"/>
              <w:rPr>
                <w:color w:val="0D0D0D"/>
              </w:rPr>
            </w:pPr>
            <w:r>
              <w:rPr>
                <w:color w:val="0D0D0D"/>
              </w:rPr>
              <w:t>311</w:t>
            </w:r>
          </w:p>
        </w:tc>
        <w:tc>
          <w:tcPr>
            <w:tcW w:w="0" w:type="auto"/>
            <w:vAlign w:val="center"/>
          </w:tcPr>
          <w:p w:rsidR="004E1D5E" w:rsidRPr="00885BFA" w:rsidRDefault="004E1D5E" w:rsidP="00D03562">
            <w:pPr>
              <w:jc w:val="center"/>
              <w:rPr>
                <w:color w:val="0D0D0D"/>
              </w:rPr>
            </w:pPr>
            <w:r>
              <w:rPr>
                <w:color w:val="0D0D0D"/>
              </w:rPr>
              <w:t>314</w:t>
            </w:r>
          </w:p>
        </w:tc>
        <w:tc>
          <w:tcPr>
            <w:tcW w:w="0" w:type="auto"/>
            <w:shd w:val="clear" w:color="auto" w:fill="auto"/>
            <w:vAlign w:val="center"/>
          </w:tcPr>
          <w:p w:rsidR="004E1D5E" w:rsidRPr="0064401C" w:rsidRDefault="004E1D5E" w:rsidP="00D03562">
            <w:pPr>
              <w:jc w:val="center"/>
              <w:rPr>
                <w:color w:val="0D0D0D"/>
              </w:rPr>
            </w:pPr>
            <w:r>
              <w:rPr>
                <w:color w:val="0D0D0D"/>
              </w:rPr>
              <w:t>215</w:t>
            </w:r>
          </w:p>
        </w:tc>
        <w:tc>
          <w:tcPr>
            <w:tcW w:w="0" w:type="auto"/>
            <w:shd w:val="clear" w:color="auto" w:fill="auto"/>
            <w:vAlign w:val="center"/>
          </w:tcPr>
          <w:p w:rsidR="004E1D5E" w:rsidRPr="00AE1602" w:rsidRDefault="004E1D5E" w:rsidP="00D03562">
            <w:pPr>
              <w:jc w:val="center"/>
              <w:rPr>
                <w:color w:val="0D0D0D"/>
              </w:rPr>
            </w:pPr>
            <w:r>
              <w:rPr>
                <w:color w:val="0D0D0D"/>
              </w:rPr>
              <w:t>195</w:t>
            </w:r>
          </w:p>
        </w:tc>
        <w:tc>
          <w:tcPr>
            <w:tcW w:w="0" w:type="auto"/>
            <w:shd w:val="clear" w:color="auto" w:fill="FBD4B4"/>
            <w:vAlign w:val="center"/>
          </w:tcPr>
          <w:p w:rsidR="004E1D5E" w:rsidRPr="00AE1602" w:rsidRDefault="004E1D5E" w:rsidP="00D03562">
            <w:pPr>
              <w:jc w:val="center"/>
              <w:rPr>
                <w:color w:val="0D0D0D"/>
              </w:rPr>
            </w:pPr>
            <w:r>
              <w:rPr>
                <w:color w:val="0D0D0D"/>
              </w:rPr>
              <w:t>1035</w:t>
            </w:r>
          </w:p>
        </w:tc>
        <w:tc>
          <w:tcPr>
            <w:tcW w:w="0" w:type="auto"/>
            <w:vAlign w:val="center"/>
          </w:tcPr>
          <w:p w:rsidR="004E1D5E" w:rsidRPr="006237A8" w:rsidRDefault="004E1D5E" w:rsidP="00D03562">
            <w:pPr>
              <w:jc w:val="center"/>
              <w:rPr>
                <w:color w:val="0D0D0D"/>
              </w:rPr>
            </w:pPr>
            <w:r>
              <w:rPr>
                <w:color w:val="0D0D0D"/>
              </w:rPr>
              <w:t>35,2</w:t>
            </w:r>
          </w:p>
        </w:tc>
      </w:tr>
      <w:tr w:rsidR="004E1D5E" w:rsidRPr="0049575A" w:rsidTr="00D03562">
        <w:trPr>
          <w:cantSplit/>
        </w:trPr>
        <w:tc>
          <w:tcPr>
            <w:tcW w:w="0" w:type="auto"/>
            <w:vAlign w:val="center"/>
          </w:tcPr>
          <w:p w:rsidR="004E1D5E" w:rsidRDefault="004E1D5E" w:rsidP="00D03562">
            <w:r>
              <w:t>Из них:</w:t>
            </w:r>
          </w:p>
          <w:p w:rsidR="004E1D5E" w:rsidRDefault="004E1D5E" w:rsidP="00D03562">
            <w:r>
              <w:t>Обращения по основной деятельности</w:t>
            </w:r>
          </w:p>
        </w:tc>
        <w:tc>
          <w:tcPr>
            <w:tcW w:w="0" w:type="auto"/>
            <w:vAlign w:val="center"/>
          </w:tcPr>
          <w:p w:rsidR="004E1D5E" w:rsidRPr="00EB5619" w:rsidRDefault="004E1D5E" w:rsidP="00D03562">
            <w:pPr>
              <w:jc w:val="center"/>
            </w:pPr>
            <w:r>
              <w:t>114</w:t>
            </w:r>
          </w:p>
        </w:tc>
        <w:tc>
          <w:tcPr>
            <w:tcW w:w="0" w:type="auto"/>
            <w:tcBorders>
              <w:right w:val="single" w:sz="4" w:space="0" w:color="auto"/>
            </w:tcBorders>
            <w:vAlign w:val="center"/>
          </w:tcPr>
          <w:p w:rsidR="004E1D5E" w:rsidRPr="00EB5619" w:rsidRDefault="004E1D5E" w:rsidP="00D03562">
            <w:pPr>
              <w:jc w:val="center"/>
            </w:pPr>
            <w: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0B4EEF" w:rsidRDefault="004E1D5E" w:rsidP="00D03562">
            <w:pPr>
              <w:jc w:val="center"/>
              <w:rPr>
                <w:color w:val="0D0D0D"/>
              </w:rPr>
            </w:pPr>
            <w:r w:rsidRPr="000B4EEF">
              <w:rPr>
                <w:color w:val="0D0D0D"/>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0B4EEF" w:rsidRDefault="004E1D5E" w:rsidP="00D03562">
            <w:pPr>
              <w:jc w:val="center"/>
              <w:rPr>
                <w:color w:val="0D0D0D"/>
              </w:rPr>
            </w:pPr>
            <w:r w:rsidRPr="000B4EEF">
              <w:rPr>
                <w:color w:val="0D0D0D"/>
              </w:rPr>
              <w:t>322</w:t>
            </w:r>
          </w:p>
        </w:tc>
        <w:tc>
          <w:tcPr>
            <w:tcW w:w="0" w:type="auto"/>
            <w:tcBorders>
              <w:left w:val="single" w:sz="4" w:space="0" w:color="auto"/>
            </w:tcBorders>
            <w:shd w:val="clear" w:color="auto" w:fill="FBD4B4"/>
            <w:vAlign w:val="center"/>
          </w:tcPr>
          <w:p w:rsidR="004E1D5E" w:rsidRPr="000B4EEF" w:rsidRDefault="004E1D5E" w:rsidP="00D03562">
            <w:pPr>
              <w:jc w:val="center"/>
              <w:rPr>
                <w:color w:val="0D0D0D"/>
              </w:rPr>
            </w:pPr>
            <w:r w:rsidRPr="000B4EEF">
              <w:rPr>
                <w:color w:val="0D0D0D"/>
              </w:rPr>
              <w:t>671</w:t>
            </w:r>
          </w:p>
        </w:tc>
        <w:tc>
          <w:tcPr>
            <w:tcW w:w="0" w:type="auto"/>
            <w:vAlign w:val="center"/>
          </w:tcPr>
          <w:p w:rsidR="004E1D5E" w:rsidRPr="00885BFA" w:rsidRDefault="004E1D5E" w:rsidP="00D03562">
            <w:pPr>
              <w:jc w:val="center"/>
              <w:rPr>
                <w:color w:val="0D0D0D"/>
              </w:rPr>
            </w:pPr>
            <w:r>
              <w:rPr>
                <w:color w:val="0D0D0D"/>
              </w:rPr>
              <w:t>311</w:t>
            </w:r>
          </w:p>
        </w:tc>
        <w:tc>
          <w:tcPr>
            <w:tcW w:w="0" w:type="auto"/>
            <w:vAlign w:val="center"/>
          </w:tcPr>
          <w:p w:rsidR="004E1D5E" w:rsidRPr="00885BFA" w:rsidRDefault="004E1D5E" w:rsidP="00D03562">
            <w:pPr>
              <w:jc w:val="center"/>
              <w:rPr>
                <w:color w:val="0D0D0D"/>
              </w:rPr>
            </w:pPr>
            <w:r>
              <w:rPr>
                <w:color w:val="0D0D0D"/>
              </w:rPr>
              <w:t>314</w:t>
            </w:r>
          </w:p>
        </w:tc>
        <w:tc>
          <w:tcPr>
            <w:tcW w:w="0" w:type="auto"/>
            <w:shd w:val="clear" w:color="auto" w:fill="auto"/>
            <w:vAlign w:val="center"/>
          </w:tcPr>
          <w:p w:rsidR="004E1D5E" w:rsidRPr="0064401C" w:rsidRDefault="004E1D5E" w:rsidP="00D03562">
            <w:pPr>
              <w:jc w:val="center"/>
              <w:rPr>
                <w:color w:val="0D0D0D"/>
              </w:rPr>
            </w:pPr>
            <w:r>
              <w:rPr>
                <w:color w:val="0D0D0D"/>
              </w:rPr>
              <w:t>215</w:t>
            </w:r>
          </w:p>
        </w:tc>
        <w:tc>
          <w:tcPr>
            <w:tcW w:w="0" w:type="auto"/>
            <w:shd w:val="clear" w:color="auto" w:fill="auto"/>
            <w:vAlign w:val="center"/>
          </w:tcPr>
          <w:p w:rsidR="004E1D5E" w:rsidRPr="00AE1602" w:rsidRDefault="004E1D5E" w:rsidP="00D03562">
            <w:pPr>
              <w:jc w:val="center"/>
              <w:rPr>
                <w:color w:val="0D0D0D"/>
              </w:rPr>
            </w:pPr>
            <w:r>
              <w:rPr>
                <w:color w:val="0D0D0D"/>
              </w:rPr>
              <w:t>195</w:t>
            </w:r>
          </w:p>
        </w:tc>
        <w:tc>
          <w:tcPr>
            <w:tcW w:w="0" w:type="auto"/>
            <w:shd w:val="clear" w:color="auto" w:fill="FBD4B4"/>
            <w:vAlign w:val="center"/>
          </w:tcPr>
          <w:p w:rsidR="004E1D5E" w:rsidRPr="00AE1602" w:rsidRDefault="004E1D5E" w:rsidP="00D03562">
            <w:pPr>
              <w:jc w:val="center"/>
              <w:rPr>
                <w:color w:val="0D0D0D"/>
              </w:rPr>
            </w:pPr>
            <w:r>
              <w:rPr>
                <w:color w:val="0D0D0D"/>
              </w:rPr>
              <w:t>1035</w:t>
            </w:r>
          </w:p>
        </w:tc>
        <w:tc>
          <w:tcPr>
            <w:tcW w:w="0" w:type="auto"/>
            <w:vAlign w:val="center"/>
          </w:tcPr>
          <w:p w:rsidR="004E1D5E" w:rsidRPr="000B4EEF" w:rsidRDefault="004E1D5E" w:rsidP="00D03562">
            <w:pPr>
              <w:jc w:val="center"/>
              <w:rPr>
                <w:color w:val="0D0D0D"/>
                <w:lang w:val="en-US"/>
              </w:rPr>
            </w:pPr>
            <w:r>
              <w:rPr>
                <w:color w:val="0D0D0D"/>
              </w:rPr>
              <w:t>35,2</w:t>
            </w:r>
          </w:p>
        </w:tc>
      </w:tr>
      <w:tr w:rsidR="004E1D5E" w:rsidRPr="0049575A" w:rsidTr="00D03562">
        <w:trPr>
          <w:cantSplit/>
        </w:trPr>
        <w:tc>
          <w:tcPr>
            <w:tcW w:w="0" w:type="auto"/>
            <w:vAlign w:val="center"/>
          </w:tcPr>
          <w:p w:rsidR="004E1D5E" w:rsidRPr="00475CBB" w:rsidRDefault="004E1D5E" w:rsidP="00D03562">
            <w:pPr>
              <w:rPr>
                <w:b/>
              </w:rPr>
            </w:pPr>
            <w:r w:rsidRPr="00475CBB">
              <w:rPr>
                <w:b/>
              </w:rPr>
              <w:t>Тематика поступивших обращений:</w:t>
            </w:r>
          </w:p>
        </w:tc>
        <w:tc>
          <w:tcPr>
            <w:tcW w:w="0" w:type="auto"/>
            <w:vAlign w:val="center"/>
          </w:tcPr>
          <w:p w:rsidR="004E1D5E" w:rsidRPr="00857E71" w:rsidRDefault="004E1D5E" w:rsidP="00D03562">
            <w:pPr>
              <w:jc w:val="center"/>
            </w:pPr>
          </w:p>
        </w:tc>
        <w:tc>
          <w:tcPr>
            <w:tcW w:w="0" w:type="auto"/>
            <w:tcBorders>
              <w:right w:val="single" w:sz="4" w:space="0" w:color="auto"/>
            </w:tcBorders>
            <w:vAlign w:val="center"/>
          </w:tcPr>
          <w:p w:rsidR="004E1D5E" w:rsidRPr="00857E71" w:rsidRDefault="004E1D5E" w:rsidP="00D0356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857E71" w:rsidRDefault="004E1D5E" w:rsidP="00D0356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857E71" w:rsidRDefault="004E1D5E" w:rsidP="00D03562">
            <w:pPr>
              <w:jc w:val="center"/>
            </w:pPr>
          </w:p>
        </w:tc>
        <w:tc>
          <w:tcPr>
            <w:tcW w:w="0" w:type="auto"/>
            <w:tcBorders>
              <w:left w:val="single" w:sz="4" w:space="0" w:color="auto"/>
            </w:tcBorders>
            <w:shd w:val="clear" w:color="auto" w:fill="FBD4B4"/>
            <w:vAlign w:val="center"/>
          </w:tcPr>
          <w:p w:rsidR="004E1D5E" w:rsidRPr="00857E71" w:rsidRDefault="004E1D5E" w:rsidP="00D03562">
            <w:pPr>
              <w:jc w:val="center"/>
            </w:pPr>
          </w:p>
        </w:tc>
        <w:tc>
          <w:tcPr>
            <w:tcW w:w="0" w:type="auto"/>
            <w:vAlign w:val="center"/>
          </w:tcPr>
          <w:p w:rsidR="004E1D5E" w:rsidRPr="00885BFA" w:rsidRDefault="004E1D5E" w:rsidP="00D03562">
            <w:pPr>
              <w:jc w:val="center"/>
              <w:rPr>
                <w:color w:val="0D0D0D"/>
              </w:rPr>
            </w:pPr>
          </w:p>
        </w:tc>
        <w:tc>
          <w:tcPr>
            <w:tcW w:w="0" w:type="auto"/>
            <w:vAlign w:val="center"/>
          </w:tcPr>
          <w:p w:rsidR="004E1D5E" w:rsidRPr="00885BFA" w:rsidRDefault="004E1D5E" w:rsidP="00D03562">
            <w:pPr>
              <w:jc w:val="center"/>
              <w:rPr>
                <w:color w:val="0D0D0D"/>
              </w:rPr>
            </w:pPr>
          </w:p>
        </w:tc>
        <w:tc>
          <w:tcPr>
            <w:tcW w:w="0" w:type="auto"/>
            <w:shd w:val="clear" w:color="auto" w:fill="auto"/>
            <w:vAlign w:val="center"/>
          </w:tcPr>
          <w:p w:rsidR="004E1D5E" w:rsidRPr="00885BFA" w:rsidRDefault="004E1D5E" w:rsidP="00D03562">
            <w:pPr>
              <w:jc w:val="center"/>
              <w:rPr>
                <w:color w:val="0D0D0D"/>
              </w:rPr>
            </w:pPr>
          </w:p>
        </w:tc>
        <w:tc>
          <w:tcPr>
            <w:tcW w:w="0" w:type="auto"/>
            <w:shd w:val="clear" w:color="auto" w:fill="auto"/>
            <w:vAlign w:val="center"/>
          </w:tcPr>
          <w:p w:rsidR="004E1D5E" w:rsidRPr="00857E71" w:rsidRDefault="004E1D5E" w:rsidP="00D03562">
            <w:pPr>
              <w:jc w:val="center"/>
            </w:pPr>
          </w:p>
        </w:tc>
        <w:tc>
          <w:tcPr>
            <w:tcW w:w="0" w:type="auto"/>
            <w:shd w:val="clear" w:color="auto" w:fill="FBD4B4"/>
            <w:vAlign w:val="center"/>
          </w:tcPr>
          <w:p w:rsidR="004E1D5E" w:rsidRPr="00857E71" w:rsidRDefault="004E1D5E" w:rsidP="00D03562">
            <w:pPr>
              <w:jc w:val="center"/>
            </w:pPr>
          </w:p>
        </w:tc>
        <w:tc>
          <w:tcPr>
            <w:tcW w:w="0" w:type="auto"/>
            <w:vAlign w:val="center"/>
          </w:tcPr>
          <w:p w:rsidR="004E1D5E" w:rsidRPr="000B4EEF" w:rsidRDefault="004E1D5E" w:rsidP="00D03562">
            <w:pPr>
              <w:jc w:val="center"/>
              <w:rPr>
                <w:color w:val="0D0D0D"/>
              </w:rPr>
            </w:pPr>
          </w:p>
        </w:tc>
      </w:tr>
      <w:tr w:rsidR="004E1D5E" w:rsidRPr="0049575A" w:rsidTr="00D03562">
        <w:trPr>
          <w:cantSplit/>
        </w:trPr>
        <w:tc>
          <w:tcPr>
            <w:tcW w:w="0" w:type="auto"/>
            <w:vAlign w:val="center"/>
          </w:tcPr>
          <w:p w:rsidR="004E1D5E" w:rsidRDefault="004E1D5E" w:rsidP="00D03562">
            <w:r>
              <w:t>Вопросы административного характера</w:t>
            </w:r>
          </w:p>
        </w:tc>
        <w:tc>
          <w:tcPr>
            <w:tcW w:w="0" w:type="auto"/>
            <w:vAlign w:val="center"/>
          </w:tcPr>
          <w:p w:rsidR="004E1D5E" w:rsidRPr="00EB5619" w:rsidRDefault="004E1D5E" w:rsidP="00D03562">
            <w:pPr>
              <w:jc w:val="center"/>
            </w:pPr>
            <w:r>
              <w:t>15</w:t>
            </w:r>
          </w:p>
        </w:tc>
        <w:tc>
          <w:tcPr>
            <w:tcW w:w="0" w:type="auto"/>
            <w:tcBorders>
              <w:right w:val="single" w:sz="4" w:space="0" w:color="auto"/>
            </w:tcBorders>
            <w:vAlign w:val="center"/>
          </w:tcPr>
          <w:p w:rsidR="004E1D5E" w:rsidRPr="00EB5619" w:rsidRDefault="004E1D5E" w:rsidP="00D03562">
            <w:pPr>
              <w:jc w:val="center"/>
            </w:pPr>
            <w: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937444" w:rsidRDefault="004E1D5E" w:rsidP="00D03562">
            <w:pPr>
              <w:jc w:val="center"/>
              <w:rPr>
                <w:color w:val="0D0D0D"/>
              </w:rPr>
            </w:pPr>
            <w:r>
              <w:rPr>
                <w:color w:val="0D0D0D"/>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3C0B15" w:rsidRDefault="004E1D5E" w:rsidP="00D03562">
            <w:pPr>
              <w:jc w:val="center"/>
              <w:rPr>
                <w:color w:val="0D0D0D"/>
                <w:lang w:val="en-US"/>
              </w:rPr>
            </w:pPr>
            <w:r>
              <w:rPr>
                <w:color w:val="0D0D0D"/>
                <w:lang w:val="en-US"/>
              </w:rPr>
              <w:t>117</w:t>
            </w:r>
          </w:p>
        </w:tc>
        <w:tc>
          <w:tcPr>
            <w:tcW w:w="0" w:type="auto"/>
            <w:tcBorders>
              <w:left w:val="single" w:sz="4" w:space="0" w:color="auto"/>
            </w:tcBorders>
            <w:shd w:val="clear" w:color="auto" w:fill="FBD4B4"/>
            <w:vAlign w:val="center"/>
          </w:tcPr>
          <w:p w:rsidR="004E1D5E" w:rsidRPr="003C0B15" w:rsidRDefault="004E1D5E" w:rsidP="00D03562">
            <w:pPr>
              <w:jc w:val="center"/>
              <w:rPr>
                <w:color w:val="0D0D0D"/>
                <w:lang w:val="en-US"/>
              </w:rPr>
            </w:pPr>
            <w:r>
              <w:rPr>
                <w:color w:val="0D0D0D"/>
                <w:lang w:val="en-US"/>
              </w:rPr>
              <w:t>151</w:t>
            </w:r>
          </w:p>
        </w:tc>
        <w:tc>
          <w:tcPr>
            <w:tcW w:w="0" w:type="auto"/>
            <w:vAlign w:val="center"/>
          </w:tcPr>
          <w:p w:rsidR="004E1D5E" w:rsidRPr="00885BFA" w:rsidRDefault="004E1D5E" w:rsidP="00D03562">
            <w:pPr>
              <w:jc w:val="center"/>
              <w:rPr>
                <w:color w:val="0D0D0D"/>
              </w:rPr>
            </w:pPr>
            <w:r>
              <w:rPr>
                <w:color w:val="0D0D0D"/>
              </w:rPr>
              <w:t>189</w:t>
            </w:r>
          </w:p>
        </w:tc>
        <w:tc>
          <w:tcPr>
            <w:tcW w:w="0" w:type="auto"/>
            <w:vAlign w:val="center"/>
          </w:tcPr>
          <w:p w:rsidR="004E1D5E" w:rsidRPr="00885BFA" w:rsidRDefault="004E1D5E" w:rsidP="00D03562">
            <w:pPr>
              <w:jc w:val="center"/>
              <w:rPr>
                <w:color w:val="0D0D0D"/>
              </w:rPr>
            </w:pPr>
            <w:r>
              <w:rPr>
                <w:color w:val="0D0D0D"/>
              </w:rPr>
              <w:t>153</w:t>
            </w:r>
          </w:p>
        </w:tc>
        <w:tc>
          <w:tcPr>
            <w:tcW w:w="0" w:type="auto"/>
            <w:shd w:val="clear" w:color="auto" w:fill="auto"/>
            <w:vAlign w:val="center"/>
          </w:tcPr>
          <w:p w:rsidR="004E1D5E" w:rsidRPr="00885BFA" w:rsidRDefault="004E1D5E" w:rsidP="00D03562">
            <w:pPr>
              <w:jc w:val="center"/>
              <w:rPr>
                <w:color w:val="0D0D0D"/>
              </w:rPr>
            </w:pPr>
            <w:r>
              <w:rPr>
                <w:color w:val="0D0D0D"/>
              </w:rPr>
              <w:t>98</w:t>
            </w:r>
          </w:p>
        </w:tc>
        <w:tc>
          <w:tcPr>
            <w:tcW w:w="0" w:type="auto"/>
            <w:shd w:val="clear" w:color="auto" w:fill="auto"/>
            <w:vAlign w:val="center"/>
          </w:tcPr>
          <w:p w:rsidR="004E1D5E" w:rsidRPr="00AE1602" w:rsidRDefault="004E1D5E" w:rsidP="00D03562">
            <w:pPr>
              <w:jc w:val="center"/>
              <w:rPr>
                <w:color w:val="0D0D0D"/>
              </w:rPr>
            </w:pPr>
            <w:r>
              <w:rPr>
                <w:color w:val="0D0D0D"/>
              </w:rPr>
              <w:t>63</w:t>
            </w:r>
          </w:p>
        </w:tc>
        <w:tc>
          <w:tcPr>
            <w:tcW w:w="0" w:type="auto"/>
            <w:shd w:val="clear" w:color="auto" w:fill="FBD4B4"/>
            <w:vAlign w:val="center"/>
          </w:tcPr>
          <w:p w:rsidR="004E1D5E" w:rsidRPr="00AE1602" w:rsidRDefault="004E1D5E" w:rsidP="00D03562">
            <w:pPr>
              <w:jc w:val="center"/>
              <w:rPr>
                <w:color w:val="0D0D0D"/>
              </w:rPr>
            </w:pPr>
            <w:r>
              <w:rPr>
                <w:color w:val="0D0D0D"/>
              </w:rPr>
              <w:t>503</w:t>
            </w:r>
          </w:p>
        </w:tc>
        <w:tc>
          <w:tcPr>
            <w:tcW w:w="0" w:type="auto"/>
            <w:vAlign w:val="center"/>
          </w:tcPr>
          <w:p w:rsidR="004E1D5E" w:rsidRPr="006237A8" w:rsidRDefault="004E1D5E" w:rsidP="00D03562">
            <w:pPr>
              <w:jc w:val="center"/>
              <w:rPr>
                <w:color w:val="0D0D0D"/>
              </w:rPr>
            </w:pPr>
            <w:r>
              <w:rPr>
                <w:color w:val="0D0D0D"/>
              </w:rPr>
              <w:t>70,0</w:t>
            </w:r>
          </w:p>
        </w:tc>
      </w:tr>
      <w:tr w:rsidR="004E1D5E" w:rsidRPr="0049575A" w:rsidTr="00D03562">
        <w:trPr>
          <w:cantSplit/>
        </w:trPr>
        <w:tc>
          <w:tcPr>
            <w:tcW w:w="0" w:type="auto"/>
            <w:vAlign w:val="center"/>
          </w:tcPr>
          <w:p w:rsidR="004E1D5E" w:rsidRPr="000851B2" w:rsidRDefault="004E1D5E" w:rsidP="00D03562">
            <w:pPr>
              <w:rPr>
                <w:color w:val="000000"/>
              </w:rPr>
            </w:pPr>
            <w:r w:rsidRPr="000851B2">
              <w:rPr>
                <w:color w:val="000000"/>
              </w:rPr>
              <w:t>Информационные технологии и ограничение доступа к сайтам</w:t>
            </w:r>
          </w:p>
        </w:tc>
        <w:tc>
          <w:tcPr>
            <w:tcW w:w="0" w:type="auto"/>
            <w:vAlign w:val="center"/>
          </w:tcPr>
          <w:p w:rsidR="004E1D5E" w:rsidRPr="000851B2" w:rsidRDefault="004E1D5E" w:rsidP="00D03562">
            <w:pPr>
              <w:jc w:val="center"/>
              <w:rPr>
                <w:color w:val="000000"/>
              </w:rPr>
            </w:pPr>
            <w:r w:rsidRPr="000851B2">
              <w:rPr>
                <w:color w:val="000000"/>
              </w:rPr>
              <w:t>12</w:t>
            </w:r>
          </w:p>
        </w:tc>
        <w:tc>
          <w:tcPr>
            <w:tcW w:w="0" w:type="auto"/>
            <w:tcBorders>
              <w:right w:val="single" w:sz="4" w:space="0" w:color="auto"/>
            </w:tcBorders>
            <w:vAlign w:val="center"/>
          </w:tcPr>
          <w:p w:rsidR="004E1D5E" w:rsidRPr="000851B2" w:rsidRDefault="004E1D5E" w:rsidP="00D03562">
            <w:pPr>
              <w:jc w:val="center"/>
              <w:rPr>
                <w:color w:val="000000"/>
              </w:rPr>
            </w:pPr>
            <w:r w:rsidRPr="000851B2">
              <w:rPr>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0851B2" w:rsidRDefault="004E1D5E" w:rsidP="00D03562">
            <w:pPr>
              <w:jc w:val="center"/>
              <w:rPr>
                <w:color w:val="000000"/>
              </w:rPr>
            </w:pPr>
            <w:r w:rsidRPr="000851B2">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0B4EEF" w:rsidRDefault="004E1D5E" w:rsidP="00D03562">
            <w:pPr>
              <w:jc w:val="center"/>
              <w:rPr>
                <w:color w:val="000000"/>
              </w:rPr>
            </w:pPr>
            <w:r w:rsidRPr="000B4EEF">
              <w:rPr>
                <w:color w:val="000000"/>
              </w:rPr>
              <w:t>31</w:t>
            </w:r>
          </w:p>
        </w:tc>
        <w:tc>
          <w:tcPr>
            <w:tcW w:w="0" w:type="auto"/>
            <w:tcBorders>
              <w:left w:val="single" w:sz="4" w:space="0" w:color="auto"/>
            </w:tcBorders>
            <w:shd w:val="clear" w:color="auto" w:fill="FBD4B4"/>
            <w:vAlign w:val="center"/>
          </w:tcPr>
          <w:p w:rsidR="004E1D5E" w:rsidRPr="000B4EEF" w:rsidRDefault="004E1D5E" w:rsidP="00D03562">
            <w:pPr>
              <w:jc w:val="center"/>
              <w:rPr>
                <w:color w:val="000000"/>
              </w:rPr>
            </w:pPr>
            <w:r w:rsidRPr="000B4EEF">
              <w:rPr>
                <w:color w:val="000000"/>
              </w:rPr>
              <w:t>56</w:t>
            </w:r>
          </w:p>
        </w:tc>
        <w:tc>
          <w:tcPr>
            <w:tcW w:w="0" w:type="auto"/>
            <w:vAlign w:val="center"/>
          </w:tcPr>
          <w:p w:rsidR="004E1D5E" w:rsidRPr="00885BFA" w:rsidRDefault="004E1D5E" w:rsidP="00D03562">
            <w:pPr>
              <w:jc w:val="center"/>
              <w:rPr>
                <w:color w:val="0D0D0D"/>
              </w:rPr>
            </w:pPr>
            <w:r>
              <w:rPr>
                <w:color w:val="0D0D0D"/>
              </w:rPr>
              <w:t>34</w:t>
            </w:r>
          </w:p>
        </w:tc>
        <w:tc>
          <w:tcPr>
            <w:tcW w:w="0" w:type="auto"/>
            <w:vAlign w:val="center"/>
          </w:tcPr>
          <w:p w:rsidR="004E1D5E" w:rsidRPr="00885BFA" w:rsidRDefault="004E1D5E" w:rsidP="00D03562">
            <w:pPr>
              <w:jc w:val="center"/>
              <w:rPr>
                <w:color w:val="0D0D0D"/>
              </w:rPr>
            </w:pPr>
            <w:r>
              <w:rPr>
                <w:color w:val="0D0D0D"/>
              </w:rPr>
              <w:t>79</w:t>
            </w:r>
          </w:p>
        </w:tc>
        <w:tc>
          <w:tcPr>
            <w:tcW w:w="0" w:type="auto"/>
            <w:shd w:val="clear" w:color="auto" w:fill="auto"/>
            <w:vAlign w:val="center"/>
          </w:tcPr>
          <w:p w:rsidR="004E1D5E" w:rsidRPr="00885BFA" w:rsidRDefault="004E1D5E" w:rsidP="00D03562">
            <w:pPr>
              <w:jc w:val="center"/>
              <w:rPr>
                <w:color w:val="0D0D0D"/>
              </w:rPr>
            </w:pPr>
            <w:r>
              <w:rPr>
                <w:color w:val="0D0D0D"/>
              </w:rPr>
              <w:t>31</w:t>
            </w:r>
          </w:p>
        </w:tc>
        <w:tc>
          <w:tcPr>
            <w:tcW w:w="0" w:type="auto"/>
            <w:shd w:val="clear" w:color="auto" w:fill="auto"/>
            <w:vAlign w:val="center"/>
          </w:tcPr>
          <w:p w:rsidR="004E1D5E" w:rsidRPr="00AE1602" w:rsidRDefault="004E1D5E" w:rsidP="00D03562">
            <w:pPr>
              <w:jc w:val="center"/>
              <w:rPr>
                <w:color w:val="000000"/>
              </w:rPr>
            </w:pPr>
            <w:r>
              <w:rPr>
                <w:color w:val="000000"/>
              </w:rPr>
              <w:t>17</w:t>
            </w:r>
          </w:p>
        </w:tc>
        <w:tc>
          <w:tcPr>
            <w:tcW w:w="0" w:type="auto"/>
            <w:shd w:val="clear" w:color="auto" w:fill="FBD4B4"/>
            <w:vAlign w:val="center"/>
          </w:tcPr>
          <w:p w:rsidR="004E1D5E" w:rsidRPr="00AE1602" w:rsidRDefault="004E1D5E" w:rsidP="00D03562">
            <w:pPr>
              <w:jc w:val="center"/>
              <w:rPr>
                <w:color w:val="000000"/>
              </w:rPr>
            </w:pPr>
            <w:r>
              <w:rPr>
                <w:color w:val="000000"/>
              </w:rPr>
              <w:t>161</w:t>
            </w:r>
          </w:p>
        </w:tc>
        <w:tc>
          <w:tcPr>
            <w:tcW w:w="0" w:type="auto"/>
            <w:vAlign w:val="center"/>
          </w:tcPr>
          <w:p w:rsidR="004E1D5E" w:rsidRPr="006237A8" w:rsidRDefault="004E1D5E" w:rsidP="00D03562">
            <w:pPr>
              <w:jc w:val="center"/>
              <w:rPr>
                <w:color w:val="0D0D0D"/>
              </w:rPr>
            </w:pPr>
            <w:r>
              <w:rPr>
                <w:color w:val="0D0D0D"/>
              </w:rPr>
              <w:t>65,2</w:t>
            </w:r>
          </w:p>
        </w:tc>
      </w:tr>
      <w:tr w:rsidR="004E1D5E" w:rsidRPr="0049575A" w:rsidTr="00D03562">
        <w:trPr>
          <w:cantSplit/>
        </w:trPr>
        <w:tc>
          <w:tcPr>
            <w:tcW w:w="0" w:type="auto"/>
            <w:vAlign w:val="center"/>
          </w:tcPr>
          <w:p w:rsidR="004E1D5E" w:rsidRDefault="004E1D5E" w:rsidP="00D03562">
            <w:r>
              <w:lastRenderedPageBreak/>
              <w:t>Персональные данные</w:t>
            </w:r>
          </w:p>
        </w:tc>
        <w:tc>
          <w:tcPr>
            <w:tcW w:w="0" w:type="auto"/>
            <w:vAlign w:val="center"/>
          </w:tcPr>
          <w:p w:rsidR="004E1D5E" w:rsidRPr="00EB5619" w:rsidRDefault="004E1D5E" w:rsidP="00D03562">
            <w:pPr>
              <w:jc w:val="center"/>
            </w:pPr>
            <w:r>
              <w:t>49</w:t>
            </w:r>
          </w:p>
        </w:tc>
        <w:tc>
          <w:tcPr>
            <w:tcW w:w="0" w:type="auto"/>
            <w:tcBorders>
              <w:right w:val="single" w:sz="4" w:space="0" w:color="auto"/>
            </w:tcBorders>
            <w:vAlign w:val="center"/>
          </w:tcPr>
          <w:p w:rsidR="004E1D5E" w:rsidRPr="00EB5619" w:rsidRDefault="004E1D5E" w:rsidP="00D03562">
            <w:pPr>
              <w:jc w:val="center"/>
            </w:pPr>
            <w: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937444" w:rsidRDefault="004E1D5E" w:rsidP="00D03562">
            <w:pPr>
              <w:jc w:val="center"/>
              <w:rPr>
                <w:color w:val="0D0D0D"/>
              </w:rPr>
            </w:pPr>
            <w:r w:rsidRPr="00813CC7">
              <w:rPr>
                <w:color w:val="0D0D0D"/>
                <w:lang w:val="en-US"/>
              </w:rPr>
              <w:t>6</w:t>
            </w:r>
            <w:r>
              <w:rPr>
                <w:color w:val="0D0D0D"/>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3C0B15" w:rsidRDefault="004E1D5E" w:rsidP="00D03562">
            <w:pPr>
              <w:jc w:val="center"/>
              <w:rPr>
                <w:color w:val="0D0D0D"/>
                <w:lang w:val="en-US"/>
              </w:rPr>
            </w:pPr>
            <w:r>
              <w:rPr>
                <w:color w:val="0D0D0D"/>
                <w:lang w:val="en-US"/>
              </w:rPr>
              <w:t>139</w:t>
            </w:r>
          </w:p>
        </w:tc>
        <w:tc>
          <w:tcPr>
            <w:tcW w:w="0" w:type="auto"/>
            <w:tcBorders>
              <w:left w:val="single" w:sz="4" w:space="0" w:color="auto"/>
            </w:tcBorders>
            <w:shd w:val="clear" w:color="auto" w:fill="FBD4B4"/>
            <w:vAlign w:val="center"/>
          </w:tcPr>
          <w:p w:rsidR="004E1D5E" w:rsidRPr="003C0B15" w:rsidRDefault="004E1D5E" w:rsidP="00D03562">
            <w:pPr>
              <w:jc w:val="center"/>
              <w:rPr>
                <w:color w:val="0D0D0D"/>
                <w:lang w:val="en-US"/>
              </w:rPr>
            </w:pPr>
            <w:r>
              <w:rPr>
                <w:color w:val="0D0D0D"/>
                <w:lang w:val="en-US"/>
              </w:rPr>
              <w:t>298</w:t>
            </w:r>
          </w:p>
        </w:tc>
        <w:tc>
          <w:tcPr>
            <w:tcW w:w="0" w:type="auto"/>
            <w:vAlign w:val="center"/>
          </w:tcPr>
          <w:p w:rsidR="004E1D5E" w:rsidRPr="00885BFA" w:rsidRDefault="004E1D5E" w:rsidP="00D03562">
            <w:pPr>
              <w:jc w:val="center"/>
              <w:rPr>
                <w:color w:val="0D0D0D"/>
              </w:rPr>
            </w:pPr>
            <w:r>
              <w:rPr>
                <w:color w:val="0D0D0D"/>
              </w:rPr>
              <w:t>46</w:t>
            </w:r>
          </w:p>
        </w:tc>
        <w:tc>
          <w:tcPr>
            <w:tcW w:w="0" w:type="auto"/>
            <w:vAlign w:val="center"/>
          </w:tcPr>
          <w:p w:rsidR="004E1D5E" w:rsidRPr="00885BFA" w:rsidRDefault="004E1D5E" w:rsidP="00D03562">
            <w:pPr>
              <w:jc w:val="center"/>
              <w:rPr>
                <w:color w:val="0D0D0D"/>
              </w:rPr>
            </w:pPr>
            <w:r>
              <w:rPr>
                <w:color w:val="0D0D0D"/>
              </w:rPr>
              <w:t>52</w:t>
            </w:r>
          </w:p>
        </w:tc>
        <w:tc>
          <w:tcPr>
            <w:tcW w:w="0" w:type="auto"/>
            <w:shd w:val="clear" w:color="auto" w:fill="auto"/>
            <w:vAlign w:val="center"/>
          </w:tcPr>
          <w:p w:rsidR="004E1D5E" w:rsidRPr="00885BFA" w:rsidRDefault="004E1D5E" w:rsidP="00D03562">
            <w:pPr>
              <w:jc w:val="center"/>
              <w:rPr>
                <w:color w:val="0D0D0D"/>
              </w:rPr>
            </w:pPr>
            <w:r>
              <w:rPr>
                <w:color w:val="0D0D0D"/>
              </w:rPr>
              <w:t>53</w:t>
            </w:r>
          </w:p>
        </w:tc>
        <w:tc>
          <w:tcPr>
            <w:tcW w:w="0" w:type="auto"/>
            <w:shd w:val="clear" w:color="auto" w:fill="auto"/>
            <w:vAlign w:val="center"/>
          </w:tcPr>
          <w:p w:rsidR="004E1D5E" w:rsidRPr="00AE1602" w:rsidRDefault="004E1D5E" w:rsidP="00D03562">
            <w:pPr>
              <w:jc w:val="center"/>
              <w:rPr>
                <w:color w:val="0D0D0D"/>
              </w:rPr>
            </w:pPr>
            <w:r>
              <w:rPr>
                <w:color w:val="0D0D0D"/>
              </w:rPr>
              <w:t>98</w:t>
            </w:r>
          </w:p>
        </w:tc>
        <w:tc>
          <w:tcPr>
            <w:tcW w:w="0" w:type="auto"/>
            <w:shd w:val="clear" w:color="auto" w:fill="FBD4B4"/>
            <w:vAlign w:val="center"/>
          </w:tcPr>
          <w:p w:rsidR="004E1D5E" w:rsidRPr="00AE1602" w:rsidRDefault="004E1D5E" w:rsidP="00D03562">
            <w:pPr>
              <w:jc w:val="center"/>
              <w:rPr>
                <w:color w:val="0D0D0D"/>
              </w:rPr>
            </w:pPr>
            <w:r>
              <w:rPr>
                <w:color w:val="0D0D0D"/>
              </w:rPr>
              <w:t>249</w:t>
            </w:r>
          </w:p>
        </w:tc>
        <w:tc>
          <w:tcPr>
            <w:tcW w:w="0" w:type="auto"/>
            <w:vAlign w:val="center"/>
          </w:tcPr>
          <w:p w:rsidR="004E1D5E" w:rsidRPr="006237A8" w:rsidRDefault="004E1D5E" w:rsidP="00D03562">
            <w:pPr>
              <w:jc w:val="center"/>
              <w:rPr>
                <w:color w:val="0D0D0D"/>
              </w:rPr>
            </w:pPr>
            <w:r>
              <w:rPr>
                <w:color w:val="0D0D0D"/>
              </w:rPr>
              <w:t>-19,7</w:t>
            </w:r>
          </w:p>
        </w:tc>
      </w:tr>
      <w:tr w:rsidR="004E1D5E" w:rsidRPr="0049575A" w:rsidTr="00D03562">
        <w:trPr>
          <w:cantSplit/>
        </w:trPr>
        <w:tc>
          <w:tcPr>
            <w:tcW w:w="0" w:type="auto"/>
            <w:vAlign w:val="center"/>
          </w:tcPr>
          <w:p w:rsidR="004E1D5E" w:rsidRDefault="004E1D5E" w:rsidP="00D03562">
            <w:r>
              <w:t>Связь</w:t>
            </w:r>
          </w:p>
        </w:tc>
        <w:tc>
          <w:tcPr>
            <w:tcW w:w="0" w:type="auto"/>
            <w:vAlign w:val="center"/>
          </w:tcPr>
          <w:p w:rsidR="004E1D5E" w:rsidRPr="00EB5619" w:rsidRDefault="004E1D5E" w:rsidP="00D03562">
            <w:pPr>
              <w:jc w:val="center"/>
            </w:pPr>
            <w:r>
              <w:t>31</w:t>
            </w:r>
          </w:p>
        </w:tc>
        <w:tc>
          <w:tcPr>
            <w:tcW w:w="0" w:type="auto"/>
            <w:tcBorders>
              <w:right w:val="single" w:sz="4" w:space="0" w:color="auto"/>
            </w:tcBorders>
            <w:vAlign w:val="center"/>
          </w:tcPr>
          <w:p w:rsidR="004E1D5E" w:rsidRPr="00EB5619" w:rsidRDefault="004E1D5E" w:rsidP="00D03562">
            <w:pPr>
              <w:jc w:val="center"/>
            </w:pPr>
            <w: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937444" w:rsidRDefault="004E1D5E" w:rsidP="00D03562">
            <w:pPr>
              <w:jc w:val="center"/>
              <w:rPr>
                <w:color w:val="0D0D0D"/>
              </w:rPr>
            </w:pPr>
            <w:r w:rsidRPr="00D46C97">
              <w:rPr>
                <w:color w:val="0D0D0D"/>
                <w:lang w:val="en-US"/>
              </w:rPr>
              <w:t>3</w:t>
            </w:r>
            <w:r>
              <w:rPr>
                <w:color w:val="0D0D0D"/>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3C0B15" w:rsidRDefault="004E1D5E" w:rsidP="00D03562">
            <w:pPr>
              <w:jc w:val="center"/>
              <w:rPr>
                <w:color w:val="0D0D0D"/>
                <w:lang w:val="en-US"/>
              </w:rPr>
            </w:pPr>
            <w:r>
              <w:rPr>
                <w:color w:val="0D0D0D"/>
                <w:lang w:val="en-US"/>
              </w:rPr>
              <w:t>31</w:t>
            </w:r>
          </w:p>
        </w:tc>
        <w:tc>
          <w:tcPr>
            <w:tcW w:w="0" w:type="auto"/>
            <w:tcBorders>
              <w:left w:val="single" w:sz="4" w:space="0" w:color="auto"/>
            </w:tcBorders>
            <w:shd w:val="clear" w:color="auto" w:fill="FBD4B4"/>
            <w:vAlign w:val="center"/>
          </w:tcPr>
          <w:p w:rsidR="004E1D5E" w:rsidRPr="003C0B15" w:rsidRDefault="004E1D5E" w:rsidP="00D03562">
            <w:pPr>
              <w:jc w:val="center"/>
              <w:rPr>
                <w:color w:val="0D0D0D"/>
                <w:lang w:val="en-US"/>
              </w:rPr>
            </w:pPr>
            <w:r>
              <w:rPr>
                <w:color w:val="0D0D0D"/>
                <w:lang w:val="en-US"/>
              </w:rPr>
              <w:t>131</w:t>
            </w:r>
          </w:p>
        </w:tc>
        <w:tc>
          <w:tcPr>
            <w:tcW w:w="0" w:type="auto"/>
            <w:vAlign w:val="center"/>
          </w:tcPr>
          <w:p w:rsidR="004E1D5E" w:rsidRPr="00885BFA" w:rsidRDefault="004E1D5E" w:rsidP="00D03562">
            <w:pPr>
              <w:jc w:val="center"/>
              <w:rPr>
                <w:color w:val="0D0D0D"/>
              </w:rPr>
            </w:pPr>
            <w:r>
              <w:rPr>
                <w:color w:val="0D0D0D"/>
              </w:rPr>
              <w:t>33</w:t>
            </w:r>
          </w:p>
        </w:tc>
        <w:tc>
          <w:tcPr>
            <w:tcW w:w="0" w:type="auto"/>
            <w:vAlign w:val="center"/>
          </w:tcPr>
          <w:p w:rsidR="004E1D5E" w:rsidRPr="00885BFA" w:rsidRDefault="004E1D5E" w:rsidP="00D03562">
            <w:pPr>
              <w:jc w:val="center"/>
              <w:rPr>
                <w:color w:val="0D0D0D"/>
              </w:rPr>
            </w:pPr>
            <w:r>
              <w:rPr>
                <w:color w:val="0D0D0D"/>
              </w:rPr>
              <w:t>22</w:t>
            </w:r>
          </w:p>
        </w:tc>
        <w:tc>
          <w:tcPr>
            <w:tcW w:w="0" w:type="auto"/>
            <w:shd w:val="clear" w:color="auto" w:fill="auto"/>
            <w:vAlign w:val="center"/>
          </w:tcPr>
          <w:p w:rsidR="004E1D5E" w:rsidRPr="00885BFA" w:rsidRDefault="004E1D5E" w:rsidP="00D03562">
            <w:pPr>
              <w:jc w:val="center"/>
              <w:rPr>
                <w:color w:val="0D0D0D"/>
              </w:rPr>
            </w:pPr>
            <w:r>
              <w:rPr>
                <w:color w:val="0D0D0D"/>
              </w:rPr>
              <w:t>29</w:t>
            </w:r>
          </w:p>
        </w:tc>
        <w:tc>
          <w:tcPr>
            <w:tcW w:w="0" w:type="auto"/>
            <w:shd w:val="clear" w:color="auto" w:fill="auto"/>
            <w:vAlign w:val="center"/>
          </w:tcPr>
          <w:p w:rsidR="004E1D5E" w:rsidRPr="00AE1602" w:rsidRDefault="004E1D5E" w:rsidP="00D03562">
            <w:pPr>
              <w:jc w:val="center"/>
              <w:rPr>
                <w:color w:val="0D0D0D"/>
              </w:rPr>
            </w:pPr>
            <w:r>
              <w:rPr>
                <w:color w:val="0D0D0D"/>
              </w:rPr>
              <w:t>17</w:t>
            </w:r>
          </w:p>
        </w:tc>
        <w:tc>
          <w:tcPr>
            <w:tcW w:w="0" w:type="auto"/>
            <w:shd w:val="clear" w:color="auto" w:fill="FBD4B4"/>
            <w:vAlign w:val="center"/>
          </w:tcPr>
          <w:p w:rsidR="004E1D5E" w:rsidRPr="00AE1602" w:rsidRDefault="004E1D5E" w:rsidP="00D03562">
            <w:pPr>
              <w:jc w:val="center"/>
              <w:rPr>
                <w:color w:val="0D0D0D"/>
              </w:rPr>
            </w:pPr>
            <w:r>
              <w:rPr>
                <w:color w:val="0D0D0D"/>
              </w:rPr>
              <w:t>101</w:t>
            </w:r>
          </w:p>
        </w:tc>
        <w:tc>
          <w:tcPr>
            <w:tcW w:w="0" w:type="auto"/>
            <w:vAlign w:val="center"/>
          </w:tcPr>
          <w:p w:rsidR="004E1D5E" w:rsidRPr="006237A8" w:rsidRDefault="004E1D5E" w:rsidP="00D03562">
            <w:pPr>
              <w:jc w:val="center"/>
              <w:rPr>
                <w:color w:val="0D0D0D"/>
              </w:rPr>
            </w:pPr>
            <w:r>
              <w:rPr>
                <w:color w:val="0D0D0D"/>
              </w:rPr>
              <w:t>-29,7</w:t>
            </w:r>
          </w:p>
        </w:tc>
      </w:tr>
      <w:tr w:rsidR="004E1D5E" w:rsidRPr="0049575A" w:rsidTr="00D03562">
        <w:trPr>
          <w:cantSplit/>
        </w:trPr>
        <w:tc>
          <w:tcPr>
            <w:tcW w:w="0" w:type="auto"/>
            <w:vAlign w:val="center"/>
          </w:tcPr>
          <w:p w:rsidR="004E1D5E" w:rsidRDefault="004E1D5E" w:rsidP="00D03562">
            <w:r>
              <w:t>СМИ</w:t>
            </w:r>
          </w:p>
        </w:tc>
        <w:tc>
          <w:tcPr>
            <w:tcW w:w="0" w:type="auto"/>
            <w:vAlign w:val="center"/>
          </w:tcPr>
          <w:p w:rsidR="004E1D5E" w:rsidRPr="00EB5619" w:rsidRDefault="004E1D5E" w:rsidP="00D03562">
            <w:pPr>
              <w:jc w:val="center"/>
            </w:pPr>
            <w:r>
              <w:t>7</w:t>
            </w:r>
          </w:p>
        </w:tc>
        <w:tc>
          <w:tcPr>
            <w:tcW w:w="0" w:type="auto"/>
            <w:tcBorders>
              <w:right w:val="single" w:sz="4" w:space="0" w:color="auto"/>
            </w:tcBorders>
            <w:vAlign w:val="center"/>
          </w:tcPr>
          <w:p w:rsidR="004E1D5E" w:rsidRPr="00EB5619" w:rsidRDefault="004E1D5E" w:rsidP="00D03562">
            <w:pPr>
              <w:jc w:val="center"/>
            </w:pPr>
            <w: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C879CA" w:rsidRDefault="004E1D5E" w:rsidP="00D03562">
            <w:pPr>
              <w:jc w:val="center"/>
              <w:rPr>
                <w:color w:val="0D0D0D"/>
                <w:lang w:val="en-US"/>
              </w:rPr>
            </w:pPr>
            <w:r w:rsidRPr="00C879CA">
              <w:rPr>
                <w:color w:val="0D0D0D"/>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E1D5E" w:rsidRPr="00C879CA" w:rsidRDefault="004E1D5E" w:rsidP="00D03562">
            <w:pPr>
              <w:jc w:val="center"/>
              <w:rPr>
                <w:color w:val="0D0D0D"/>
                <w:lang w:val="en-US"/>
              </w:rPr>
            </w:pPr>
            <w:r>
              <w:rPr>
                <w:color w:val="0D0D0D"/>
                <w:lang w:val="en-US"/>
              </w:rPr>
              <w:t>4</w:t>
            </w:r>
          </w:p>
        </w:tc>
        <w:tc>
          <w:tcPr>
            <w:tcW w:w="0" w:type="auto"/>
            <w:tcBorders>
              <w:left w:val="single" w:sz="4" w:space="0" w:color="auto"/>
            </w:tcBorders>
            <w:shd w:val="clear" w:color="auto" w:fill="FBD4B4"/>
            <w:vAlign w:val="center"/>
          </w:tcPr>
          <w:p w:rsidR="004E1D5E" w:rsidRPr="00C879CA" w:rsidRDefault="004E1D5E" w:rsidP="00D03562">
            <w:pPr>
              <w:jc w:val="center"/>
              <w:rPr>
                <w:color w:val="0D0D0D"/>
                <w:lang w:val="en-US"/>
              </w:rPr>
            </w:pPr>
            <w:r>
              <w:rPr>
                <w:color w:val="0D0D0D"/>
                <w:lang w:val="en-US"/>
              </w:rPr>
              <w:t>35</w:t>
            </w:r>
          </w:p>
        </w:tc>
        <w:tc>
          <w:tcPr>
            <w:tcW w:w="0" w:type="auto"/>
            <w:vAlign w:val="center"/>
          </w:tcPr>
          <w:p w:rsidR="004E1D5E" w:rsidRPr="00885BFA" w:rsidRDefault="004E1D5E" w:rsidP="00D03562">
            <w:pPr>
              <w:jc w:val="center"/>
              <w:rPr>
                <w:color w:val="0D0D0D"/>
              </w:rPr>
            </w:pPr>
            <w:r>
              <w:rPr>
                <w:color w:val="0D0D0D"/>
              </w:rPr>
              <w:t>9</w:t>
            </w:r>
          </w:p>
        </w:tc>
        <w:tc>
          <w:tcPr>
            <w:tcW w:w="0" w:type="auto"/>
            <w:vAlign w:val="center"/>
          </w:tcPr>
          <w:p w:rsidR="004E1D5E" w:rsidRPr="00885BFA" w:rsidRDefault="004E1D5E" w:rsidP="00D03562">
            <w:pPr>
              <w:jc w:val="center"/>
              <w:rPr>
                <w:color w:val="0D0D0D"/>
              </w:rPr>
            </w:pPr>
            <w:r>
              <w:rPr>
                <w:color w:val="0D0D0D"/>
              </w:rPr>
              <w:t>8</w:t>
            </w:r>
          </w:p>
        </w:tc>
        <w:tc>
          <w:tcPr>
            <w:tcW w:w="0" w:type="auto"/>
            <w:shd w:val="clear" w:color="auto" w:fill="auto"/>
            <w:vAlign w:val="center"/>
          </w:tcPr>
          <w:p w:rsidR="004E1D5E" w:rsidRPr="0064401C" w:rsidRDefault="004E1D5E" w:rsidP="00D03562">
            <w:pPr>
              <w:jc w:val="center"/>
              <w:rPr>
                <w:color w:val="0D0D0D"/>
              </w:rPr>
            </w:pPr>
            <w:r>
              <w:rPr>
                <w:color w:val="0D0D0D"/>
              </w:rPr>
              <w:t>4</w:t>
            </w:r>
          </w:p>
        </w:tc>
        <w:tc>
          <w:tcPr>
            <w:tcW w:w="0" w:type="auto"/>
            <w:shd w:val="clear" w:color="auto" w:fill="auto"/>
            <w:vAlign w:val="center"/>
          </w:tcPr>
          <w:p w:rsidR="004E1D5E" w:rsidRPr="00AE1602" w:rsidRDefault="004E1D5E" w:rsidP="00D03562">
            <w:pPr>
              <w:jc w:val="center"/>
              <w:rPr>
                <w:color w:val="0D0D0D"/>
              </w:rPr>
            </w:pPr>
            <w:r>
              <w:rPr>
                <w:color w:val="0D0D0D"/>
              </w:rPr>
              <w:t>0</w:t>
            </w:r>
          </w:p>
        </w:tc>
        <w:tc>
          <w:tcPr>
            <w:tcW w:w="0" w:type="auto"/>
            <w:shd w:val="clear" w:color="auto" w:fill="FBD4B4"/>
            <w:vAlign w:val="center"/>
          </w:tcPr>
          <w:p w:rsidR="004E1D5E" w:rsidRPr="00AE1602" w:rsidRDefault="004E1D5E" w:rsidP="00D03562">
            <w:pPr>
              <w:jc w:val="center"/>
              <w:rPr>
                <w:color w:val="0D0D0D"/>
              </w:rPr>
            </w:pPr>
            <w:r>
              <w:rPr>
                <w:color w:val="0D0D0D"/>
              </w:rPr>
              <w:t>21</w:t>
            </w:r>
          </w:p>
        </w:tc>
        <w:tc>
          <w:tcPr>
            <w:tcW w:w="0" w:type="auto"/>
            <w:vAlign w:val="center"/>
          </w:tcPr>
          <w:p w:rsidR="004E1D5E" w:rsidRPr="006237A8" w:rsidRDefault="004E1D5E" w:rsidP="00D03562">
            <w:pPr>
              <w:jc w:val="center"/>
              <w:rPr>
                <w:color w:val="0D0D0D"/>
              </w:rPr>
            </w:pPr>
            <w:r>
              <w:rPr>
                <w:color w:val="0D0D0D"/>
              </w:rPr>
              <w:t>66,7</w:t>
            </w:r>
          </w:p>
        </w:tc>
      </w:tr>
    </w:tbl>
    <w:p w:rsidR="004E1D5E" w:rsidRDefault="004E1D5E" w:rsidP="004E1D5E">
      <w:pPr>
        <w:spacing w:after="200" w:line="276" w:lineRule="auto"/>
        <w:rPr>
          <w:i/>
          <w:sz w:val="28"/>
          <w:szCs w:val="28"/>
        </w:rPr>
      </w:pPr>
    </w:p>
    <w:p w:rsidR="004E1D5E" w:rsidRDefault="004E1D5E" w:rsidP="004E1D5E">
      <w:pPr>
        <w:spacing w:after="200" w:line="276" w:lineRule="auto"/>
        <w:rPr>
          <w:i/>
          <w:sz w:val="28"/>
          <w:szCs w:val="28"/>
        </w:rPr>
      </w:pPr>
      <w:r>
        <w:rPr>
          <w:noProof/>
        </w:rPr>
        <w:drawing>
          <wp:inline distT="0" distB="0" distL="0" distR="0" wp14:anchorId="1A42D6F7" wp14:editId="113D7309">
            <wp:extent cx="6139543" cy="4646645"/>
            <wp:effectExtent l="0" t="0" r="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1D5E" w:rsidRPr="00816E34" w:rsidRDefault="00CE1B58" w:rsidP="004E1D5E">
      <w:pPr>
        <w:pStyle w:val="a3"/>
        <w:spacing w:line="240" w:lineRule="auto"/>
        <w:ind w:firstLine="567"/>
        <w:rPr>
          <w:szCs w:val="28"/>
        </w:rPr>
      </w:pPr>
      <w:r>
        <w:rPr>
          <w:color w:val="auto"/>
          <w:szCs w:val="28"/>
        </w:rPr>
        <w:t>В сфере связи  в</w:t>
      </w:r>
      <w:r w:rsidRPr="00E2718F">
        <w:rPr>
          <w:color w:val="auto"/>
          <w:szCs w:val="28"/>
        </w:rPr>
        <w:t xml:space="preserve"> течение 2018 года основная доля обращений граждан связана с жалобами на неудовлетворительное оказание ФГУП "Почта России" услуг  почтовой связи </w:t>
      </w:r>
      <w:r>
        <w:rPr>
          <w:color w:val="auto"/>
          <w:szCs w:val="28"/>
        </w:rPr>
        <w:t>(</w:t>
      </w:r>
      <w:r w:rsidRPr="00E2718F">
        <w:rPr>
          <w:color w:val="auto"/>
          <w:szCs w:val="28"/>
        </w:rPr>
        <w:t>неполучение регистрируемых почтовых отправлений  или  нарушение сроков доставки МПО</w:t>
      </w:r>
      <w:r>
        <w:rPr>
          <w:color w:val="auto"/>
          <w:szCs w:val="28"/>
        </w:rPr>
        <w:t>)</w:t>
      </w:r>
      <w:r w:rsidRPr="00E2718F">
        <w:rPr>
          <w:color w:val="auto"/>
          <w:szCs w:val="28"/>
        </w:rPr>
        <w:t xml:space="preserve"> и с жалобами на </w:t>
      </w:r>
      <w:r w:rsidRPr="00644164">
        <w:rPr>
          <w:color w:val="auto"/>
          <w:szCs w:val="28"/>
        </w:rPr>
        <w:t>качество</w:t>
      </w:r>
      <w:r w:rsidRPr="00E2718F">
        <w:rPr>
          <w:color w:val="auto"/>
          <w:szCs w:val="28"/>
        </w:rPr>
        <w:t xml:space="preserve"> оказани</w:t>
      </w:r>
      <w:r>
        <w:rPr>
          <w:color w:val="auto"/>
          <w:szCs w:val="28"/>
        </w:rPr>
        <w:t>я</w:t>
      </w:r>
      <w:r w:rsidRPr="00E2718F">
        <w:rPr>
          <w:color w:val="auto"/>
          <w:szCs w:val="28"/>
        </w:rPr>
        <w:t xml:space="preserve"> услуг связи операторами связи. </w:t>
      </w:r>
      <w:r>
        <w:rPr>
          <w:color w:val="auto"/>
          <w:szCs w:val="28"/>
        </w:rPr>
        <w:t xml:space="preserve"> </w:t>
      </w:r>
      <w:r w:rsidRPr="00E2718F">
        <w:rPr>
          <w:color w:val="auto"/>
          <w:szCs w:val="28"/>
        </w:rPr>
        <w:t>Основной причиной обращения граждан в Управление является неудовлетворительное рассмотрение их претензий операторами связи.</w:t>
      </w:r>
      <w:r w:rsidR="004E1D5E" w:rsidRPr="00816E34">
        <w:rPr>
          <w:szCs w:val="28"/>
        </w:rPr>
        <w:t xml:space="preserve">. </w:t>
      </w:r>
    </w:p>
    <w:p w:rsidR="00CE1B58" w:rsidRDefault="00CE1B58" w:rsidP="00CE1B58">
      <w:pPr>
        <w:ind w:firstLine="567"/>
        <w:jc w:val="both"/>
        <w:rPr>
          <w:sz w:val="28"/>
          <w:szCs w:val="28"/>
        </w:rPr>
      </w:pPr>
      <w:r>
        <w:rPr>
          <w:sz w:val="28"/>
          <w:szCs w:val="28"/>
        </w:rPr>
        <w:t xml:space="preserve">В сфере персональных данных </w:t>
      </w:r>
      <w:r>
        <w:rPr>
          <w:sz w:val="28"/>
          <w:szCs w:val="28"/>
        </w:rPr>
        <w:t>в</w:t>
      </w:r>
      <w:r w:rsidRPr="00133019">
        <w:rPr>
          <w:sz w:val="28"/>
          <w:szCs w:val="28"/>
        </w:rPr>
        <w:t xml:space="preserve"> большинстве случаев граждане обращались по вопросам нарушения требований Федерального закона "О персональных данных" </w:t>
      </w:r>
      <w:r>
        <w:rPr>
          <w:sz w:val="28"/>
          <w:szCs w:val="28"/>
        </w:rPr>
        <w:t xml:space="preserve">организациями ЖКХ и  интернет-сайтами. Также в 2018 году возросло количество обращений граждан по вопросам нарушения требований Федерального закона "О персональных данных" банками и кредитными учреждениями  и </w:t>
      </w:r>
      <w:proofErr w:type="spellStart"/>
      <w:r>
        <w:rPr>
          <w:sz w:val="28"/>
          <w:szCs w:val="28"/>
        </w:rPr>
        <w:t>коллекторскими</w:t>
      </w:r>
      <w:proofErr w:type="spellEnd"/>
      <w:r>
        <w:rPr>
          <w:sz w:val="28"/>
          <w:szCs w:val="28"/>
        </w:rPr>
        <w:t xml:space="preserve"> агентствами, в то же время по сравнению с 2017 годом  снизилось количество обращений граждан на </w:t>
      </w:r>
      <w:r>
        <w:rPr>
          <w:sz w:val="28"/>
          <w:szCs w:val="28"/>
        </w:rPr>
        <w:lastRenderedPageBreak/>
        <w:t xml:space="preserve">действия государственных и муниципальных органов, а также средств массовой информации. </w:t>
      </w:r>
    </w:p>
    <w:p w:rsidR="00D751E9" w:rsidRDefault="00CE1B58" w:rsidP="00CE1B58">
      <w:pPr>
        <w:pStyle w:val="a3"/>
        <w:spacing w:line="240" w:lineRule="auto"/>
        <w:ind w:left="-142" w:firstLine="567"/>
      </w:pPr>
      <w:r w:rsidRPr="00D96F62">
        <w:rPr>
          <w:color w:val="auto"/>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sectPr w:rsidR="00D751E9" w:rsidSect="00CE1B5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5E"/>
    <w:rsid w:val="00036245"/>
    <w:rsid w:val="004E1D5E"/>
    <w:rsid w:val="00CE1B58"/>
    <w:rsid w:val="00D7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1D5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D5E"/>
    <w:pPr>
      <w:keepNext/>
      <w:jc w:val="center"/>
      <w:outlineLvl w:val="1"/>
    </w:pPr>
    <w:rPr>
      <w:b/>
      <w:sz w:val="28"/>
      <w:szCs w:val="20"/>
    </w:rPr>
  </w:style>
  <w:style w:type="paragraph" w:styleId="3">
    <w:name w:val="heading 3"/>
    <w:basedOn w:val="a"/>
    <w:next w:val="a"/>
    <w:link w:val="30"/>
    <w:uiPriority w:val="99"/>
    <w:qFormat/>
    <w:rsid w:val="004E1D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1D5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E1D5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4E1D5E"/>
    <w:rPr>
      <w:rFonts w:ascii="Arial" w:eastAsia="Times New Roman" w:hAnsi="Arial" w:cs="Arial"/>
      <w:b/>
      <w:bCs/>
      <w:sz w:val="26"/>
      <w:szCs w:val="26"/>
      <w:lang w:eastAsia="ru-RU"/>
    </w:rPr>
  </w:style>
  <w:style w:type="paragraph" w:styleId="a3">
    <w:name w:val="Body Text"/>
    <w:basedOn w:val="a"/>
    <w:link w:val="a4"/>
    <w:rsid w:val="004E1D5E"/>
    <w:pPr>
      <w:spacing w:line="360" w:lineRule="auto"/>
      <w:jc w:val="both"/>
    </w:pPr>
    <w:rPr>
      <w:color w:val="000000"/>
      <w:sz w:val="28"/>
      <w:szCs w:val="20"/>
    </w:rPr>
  </w:style>
  <w:style w:type="character" w:customStyle="1" w:styleId="a4">
    <w:name w:val="Основной текст Знак"/>
    <w:basedOn w:val="a0"/>
    <w:link w:val="a3"/>
    <w:rsid w:val="004E1D5E"/>
    <w:rPr>
      <w:rFonts w:ascii="Times New Roman" w:eastAsia="Times New Roman" w:hAnsi="Times New Roman" w:cs="Times New Roman"/>
      <w:color w:val="000000"/>
      <w:sz w:val="28"/>
      <w:szCs w:val="20"/>
      <w:lang w:eastAsia="ru-RU"/>
    </w:rPr>
  </w:style>
  <w:style w:type="table" w:styleId="a5">
    <w:name w:val="Table Grid"/>
    <w:basedOn w:val="a1"/>
    <w:uiPriority w:val="59"/>
    <w:rsid w:val="004E1D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4E1D5E"/>
    <w:pPr>
      <w:spacing w:after="120" w:line="480" w:lineRule="auto"/>
    </w:pPr>
  </w:style>
  <w:style w:type="character" w:customStyle="1" w:styleId="22">
    <w:name w:val="Основной текст 2 Знак"/>
    <w:basedOn w:val="a0"/>
    <w:link w:val="21"/>
    <w:uiPriority w:val="99"/>
    <w:rsid w:val="004E1D5E"/>
    <w:rPr>
      <w:rFonts w:ascii="Times New Roman" w:eastAsia="Times New Roman" w:hAnsi="Times New Roman" w:cs="Times New Roman"/>
      <w:sz w:val="24"/>
      <w:szCs w:val="24"/>
      <w:lang w:eastAsia="ru-RU"/>
    </w:rPr>
  </w:style>
  <w:style w:type="paragraph" w:styleId="a7">
    <w:name w:val="Body Text Indent"/>
    <w:basedOn w:val="a"/>
    <w:link w:val="a8"/>
    <w:uiPriority w:val="99"/>
    <w:rsid w:val="004E1D5E"/>
    <w:pPr>
      <w:spacing w:after="120"/>
      <w:ind w:left="283"/>
    </w:pPr>
  </w:style>
  <w:style w:type="character" w:customStyle="1" w:styleId="a8">
    <w:name w:val="Основной текст с отступом Знак"/>
    <w:basedOn w:val="a0"/>
    <w:link w:val="a7"/>
    <w:uiPriority w:val="99"/>
    <w:rsid w:val="004E1D5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1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4E1D5E"/>
    <w:rPr>
      <w:color w:val="0000FF"/>
      <w:u w:val="single"/>
    </w:rPr>
  </w:style>
  <w:style w:type="paragraph" w:styleId="31">
    <w:name w:val="Body Text 3"/>
    <w:basedOn w:val="a"/>
    <w:link w:val="32"/>
    <w:uiPriority w:val="99"/>
    <w:rsid w:val="004E1D5E"/>
    <w:pPr>
      <w:spacing w:after="120"/>
    </w:pPr>
    <w:rPr>
      <w:sz w:val="16"/>
      <w:szCs w:val="16"/>
    </w:rPr>
  </w:style>
  <w:style w:type="character" w:customStyle="1" w:styleId="32">
    <w:name w:val="Основной текст 3 Знак"/>
    <w:basedOn w:val="a0"/>
    <w:link w:val="31"/>
    <w:uiPriority w:val="99"/>
    <w:rsid w:val="004E1D5E"/>
    <w:rPr>
      <w:rFonts w:ascii="Times New Roman" w:eastAsia="Times New Roman" w:hAnsi="Times New Roman" w:cs="Times New Roman"/>
      <w:sz w:val="16"/>
      <w:szCs w:val="16"/>
      <w:lang w:eastAsia="ru-RU"/>
    </w:rPr>
  </w:style>
  <w:style w:type="paragraph" w:styleId="33">
    <w:name w:val="Body Text Indent 3"/>
    <w:basedOn w:val="a"/>
    <w:link w:val="34"/>
    <w:uiPriority w:val="99"/>
    <w:rsid w:val="004E1D5E"/>
    <w:pPr>
      <w:spacing w:after="120"/>
      <w:ind w:left="283"/>
    </w:pPr>
    <w:rPr>
      <w:sz w:val="16"/>
      <w:szCs w:val="16"/>
    </w:rPr>
  </w:style>
  <w:style w:type="character" w:customStyle="1" w:styleId="34">
    <w:name w:val="Основной текст с отступом 3 Знак"/>
    <w:basedOn w:val="a0"/>
    <w:link w:val="33"/>
    <w:uiPriority w:val="99"/>
    <w:rsid w:val="004E1D5E"/>
    <w:rPr>
      <w:rFonts w:ascii="Times New Roman" w:eastAsia="Times New Roman" w:hAnsi="Times New Roman" w:cs="Times New Roman"/>
      <w:sz w:val="16"/>
      <w:szCs w:val="16"/>
      <w:lang w:eastAsia="ru-RU"/>
    </w:rPr>
  </w:style>
  <w:style w:type="paragraph" w:customStyle="1" w:styleId="ConsPlusNormal">
    <w:name w:val="ConsPlusNormal"/>
    <w:uiPriority w:val="99"/>
    <w:rsid w:val="004E1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4E1D5E"/>
    <w:pPr>
      <w:tabs>
        <w:tab w:val="center" w:pos="4677"/>
        <w:tab w:val="right" w:pos="9355"/>
      </w:tabs>
    </w:pPr>
  </w:style>
  <w:style w:type="character" w:customStyle="1" w:styleId="ab">
    <w:name w:val="Верхний колонтитул Знак"/>
    <w:basedOn w:val="a0"/>
    <w:link w:val="aa"/>
    <w:uiPriority w:val="99"/>
    <w:rsid w:val="004E1D5E"/>
    <w:rPr>
      <w:rFonts w:ascii="Times New Roman" w:eastAsia="Times New Roman" w:hAnsi="Times New Roman" w:cs="Times New Roman"/>
      <w:sz w:val="24"/>
      <w:szCs w:val="24"/>
      <w:lang w:eastAsia="ru-RU"/>
    </w:rPr>
  </w:style>
  <w:style w:type="character" w:styleId="ac">
    <w:name w:val="page number"/>
    <w:basedOn w:val="a0"/>
    <w:uiPriority w:val="99"/>
    <w:rsid w:val="004E1D5E"/>
  </w:style>
  <w:style w:type="paragraph" w:customStyle="1" w:styleId="ad">
    <w:name w:val="Знак Знак Знак"/>
    <w:basedOn w:val="a"/>
    <w:uiPriority w:val="99"/>
    <w:rsid w:val="004E1D5E"/>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4E1D5E"/>
  </w:style>
  <w:style w:type="paragraph" w:styleId="ae">
    <w:name w:val="Normal (Web)"/>
    <w:basedOn w:val="a"/>
    <w:rsid w:val="004E1D5E"/>
    <w:pPr>
      <w:spacing w:before="120" w:after="120"/>
      <w:jc w:val="both"/>
    </w:pPr>
  </w:style>
  <w:style w:type="character" w:styleId="af">
    <w:name w:val="Strong"/>
    <w:uiPriority w:val="99"/>
    <w:qFormat/>
    <w:rsid w:val="004E1D5E"/>
    <w:rPr>
      <w:b/>
      <w:bCs/>
    </w:rPr>
  </w:style>
  <w:style w:type="paragraph" w:customStyle="1" w:styleId="af0">
    <w:name w:val="Знак"/>
    <w:basedOn w:val="a"/>
    <w:rsid w:val="004E1D5E"/>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4E1D5E"/>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4E1D5E"/>
    <w:pPr>
      <w:ind w:left="708"/>
    </w:pPr>
  </w:style>
  <w:style w:type="paragraph" w:customStyle="1" w:styleId="12">
    <w:name w:val="Знак Знак Знак Знак Знак Знак1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4E1D5E"/>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4E1D5E"/>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4E1D5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4E1D5E"/>
    <w:pPr>
      <w:widowControl w:val="0"/>
      <w:autoSpaceDE w:val="0"/>
      <w:autoSpaceDN w:val="0"/>
      <w:adjustRightInd w:val="0"/>
      <w:ind w:left="720"/>
      <w:contextualSpacing/>
    </w:pPr>
    <w:rPr>
      <w:sz w:val="20"/>
      <w:szCs w:val="20"/>
    </w:rPr>
  </w:style>
  <w:style w:type="paragraph" w:styleId="af5">
    <w:name w:val="footer"/>
    <w:basedOn w:val="a"/>
    <w:link w:val="af6"/>
    <w:uiPriority w:val="99"/>
    <w:rsid w:val="004E1D5E"/>
    <w:pPr>
      <w:tabs>
        <w:tab w:val="center" w:pos="4677"/>
        <w:tab w:val="right" w:pos="9355"/>
      </w:tabs>
    </w:pPr>
  </w:style>
  <w:style w:type="character" w:customStyle="1" w:styleId="af6">
    <w:name w:val="Нижний колонтитул Знак"/>
    <w:basedOn w:val="a0"/>
    <w:link w:val="af5"/>
    <w:uiPriority w:val="99"/>
    <w:rsid w:val="004E1D5E"/>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4E1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4E1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4E1D5E"/>
    <w:pPr>
      <w:widowControl w:val="0"/>
      <w:adjustRightInd w:val="0"/>
      <w:spacing w:after="160" w:line="240" w:lineRule="exact"/>
      <w:jc w:val="right"/>
    </w:pPr>
    <w:rPr>
      <w:sz w:val="20"/>
      <w:szCs w:val="20"/>
      <w:lang w:val="en-GB" w:eastAsia="en-US"/>
    </w:rPr>
  </w:style>
  <w:style w:type="character" w:styleId="af9">
    <w:name w:val="FollowedHyperlink"/>
    <w:uiPriority w:val="99"/>
    <w:rsid w:val="004E1D5E"/>
    <w:rPr>
      <w:color w:val="800080"/>
      <w:u w:val="single"/>
    </w:rPr>
  </w:style>
  <w:style w:type="paragraph" w:styleId="afa">
    <w:name w:val="Balloon Text"/>
    <w:basedOn w:val="a"/>
    <w:link w:val="afb"/>
    <w:uiPriority w:val="99"/>
    <w:semiHidden/>
    <w:rsid w:val="004E1D5E"/>
    <w:rPr>
      <w:rFonts w:ascii="Tahoma" w:hAnsi="Tahoma" w:cs="Tahoma"/>
      <w:sz w:val="16"/>
      <w:szCs w:val="16"/>
    </w:rPr>
  </w:style>
  <w:style w:type="character" w:customStyle="1" w:styleId="afb">
    <w:name w:val="Текст выноски Знак"/>
    <w:basedOn w:val="a0"/>
    <w:link w:val="afa"/>
    <w:uiPriority w:val="99"/>
    <w:semiHidden/>
    <w:rsid w:val="004E1D5E"/>
    <w:rPr>
      <w:rFonts w:ascii="Tahoma" w:eastAsia="Times New Roman" w:hAnsi="Tahoma" w:cs="Tahoma"/>
      <w:sz w:val="16"/>
      <w:szCs w:val="16"/>
      <w:lang w:eastAsia="ru-RU"/>
    </w:rPr>
  </w:style>
  <w:style w:type="character" w:styleId="afc">
    <w:name w:val="Emphasis"/>
    <w:uiPriority w:val="99"/>
    <w:qFormat/>
    <w:rsid w:val="004E1D5E"/>
    <w:rPr>
      <w:i/>
      <w:iCs/>
    </w:rPr>
  </w:style>
  <w:style w:type="paragraph" w:customStyle="1" w:styleId="afd">
    <w:name w:val="?????????? ???????"/>
    <w:basedOn w:val="a"/>
    <w:uiPriority w:val="99"/>
    <w:rsid w:val="004E1D5E"/>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4E1D5E"/>
    <w:pPr>
      <w:suppressLineNumbers/>
      <w:suppressAutoHyphens/>
    </w:pPr>
    <w:rPr>
      <w:kern w:val="1"/>
      <w:lang w:eastAsia="ar-SA"/>
    </w:rPr>
  </w:style>
  <w:style w:type="paragraph" w:customStyle="1" w:styleId="310">
    <w:name w:val="Основной текст 31"/>
    <w:basedOn w:val="a"/>
    <w:rsid w:val="004E1D5E"/>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1D5E"/>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4E1D5E"/>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4E1D5E"/>
    <w:rPr>
      <w:rFonts w:ascii="Courier New" w:hAnsi="Courier New" w:cs="Courier New"/>
      <w:sz w:val="20"/>
      <w:szCs w:val="20"/>
    </w:rPr>
  </w:style>
  <w:style w:type="character" w:customStyle="1" w:styleId="aff0">
    <w:name w:val="Текст Знак"/>
    <w:basedOn w:val="a0"/>
    <w:link w:val="aff"/>
    <w:uiPriority w:val="99"/>
    <w:rsid w:val="004E1D5E"/>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4E1D5E"/>
    <w:pPr>
      <w:widowControl w:val="0"/>
      <w:adjustRightInd w:val="0"/>
      <w:spacing w:after="160" w:line="240" w:lineRule="exact"/>
      <w:jc w:val="right"/>
    </w:pPr>
    <w:rPr>
      <w:sz w:val="20"/>
      <w:szCs w:val="20"/>
      <w:lang w:val="en-GB" w:eastAsia="en-US"/>
    </w:rPr>
  </w:style>
  <w:style w:type="paragraph" w:customStyle="1" w:styleId="35">
    <w:name w:val="Знак3"/>
    <w:basedOn w:val="a"/>
    <w:rsid w:val="004E1D5E"/>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4E1D5E"/>
  </w:style>
  <w:style w:type="paragraph" w:customStyle="1" w:styleId="ConsNormal">
    <w:name w:val="ConsNormal"/>
    <w:uiPriority w:val="99"/>
    <w:rsid w:val="004E1D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4E1D5E"/>
  </w:style>
  <w:style w:type="paragraph" w:customStyle="1" w:styleId="1a">
    <w:name w:val="Знак Знак Знак Знак Знак Знак Знак Знак Знак Знак Знак1 Знак"/>
    <w:basedOn w:val="a"/>
    <w:rsid w:val="004E1D5E"/>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4E1D5E"/>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4E1D5E"/>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4E1D5E"/>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character" w:customStyle="1" w:styleId="1c">
    <w:name w:val="Знак Знак Знак1"/>
    <w:rsid w:val="004E1D5E"/>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character" w:customStyle="1" w:styleId="25">
    <w:name w:val="Знак Знак2"/>
    <w:rsid w:val="004E1D5E"/>
    <w:rPr>
      <w:sz w:val="24"/>
      <w:szCs w:val="24"/>
      <w:lang w:val="ru-RU" w:eastAsia="ru-RU" w:bidi="ar-SA"/>
    </w:rPr>
  </w:style>
  <w:style w:type="paragraph" w:customStyle="1" w:styleId="1f">
    <w:name w:val="Знак Знак Знак1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4E1D5E"/>
    <w:rPr>
      <w:rFonts w:ascii="Times New Roman" w:hAnsi="Times New Roman" w:cs="Times New Roman"/>
      <w:sz w:val="24"/>
      <w:szCs w:val="24"/>
    </w:rPr>
  </w:style>
  <w:style w:type="character" w:customStyle="1" w:styleId="FontStyle75">
    <w:name w:val="Font Style75"/>
    <w:uiPriority w:val="99"/>
    <w:rsid w:val="004E1D5E"/>
    <w:rPr>
      <w:rFonts w:ascii="Times New Roman" w:hAnsi="Times New Roman" w:cs="Times New Roman"/>
      <w:b/>
      <w:bCs/>
      <w:sz w:val="24"/>
      <w:szCs w:val="24"/>
    </w:rPr>
  </w:style>
  <w:style w:type="character" w:customStyle="1" w:styleId="FontStyle76">
    <w:name w:val="Font Style76"/>
    <w:uiPriority w:val="99"/>
    <w:rsid w:val="004E1D5E"/>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4E1D5E"/>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4E1D5E"/>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4E1D5E"/>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4E1D5E"/>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4E1D5E"/>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4E1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4E1D5E"/>
    <w:rPr>
      <w:sz w:val="16"/>
      <w:szCs w:val="16"/>
      <w:lang w:val="ru-RU" w:eastAsia="ru-RU" w:bidi="ar-SA"/>
    </w:rPr>
  </w:style>
  <w:style w:type="paragraph" w:customStyle="1" w:styleId="27">
    <w:name w:val="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rsid w:val="004E1D5E"/>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rsid w:val="004E1D5E"/>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4E1D5E"/>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rsid w:val="004E1D5E"/>
    <w:rPr>
      <w:sz w:val="16"/>
      <w:szCs w:val="16"/>
      <w:lang w:val="ru-RU" w:eastAsia="ru-RU" w:bidi="ar-SA"/>
    </w:rPr>
  </w:style>
  <w:style w:type="paragraph" w:customStyle="1" w:styleId="aff9">
    <w:name w:val="Нормальный Знак"/>
    <w:link w:val="affa"/>
    <w:uiPriority w:val="99"/>
    <w:rsid w:val="004E1D5E"/>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4E1D5E"/>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4E1D5E"/>
    <w:pPr>
      <w:spacing w:after="120"/>
      <w:ind w:left="283"/>
    </w:pPr>
  </w:style>
  <w:style w:type="character" w:customStyle="1" w:styleId="BodyTextIndentChar">
    <w:name w:val="Body Text Indent Char"/>
    <w:link w:val="1f5"/>
    <w:uiPriority w:val="99"/>
    <w:rsid w:val="004E1D5E"/>
    <w:rPr>
      <w:rFonts w:ascii="Times New Roman" w:eastAsia="Times New Roman" w:hAnsi="Times New Roman" w:cs="Times New Roman"/>
      <w:sz w:val="24"/>
      <w:szCs w:val="24"/>
      <w:lang w:eastAsia="ru-RU"/>
    </w:rPr>
  </w:style>
  <w:style w:type="paragraph" w:styleId="affb">
    <w:name w:val="No Spacing"/>
    <w:uiPriority w:val="1"/>
    <w:qFormat/>
    <w:rsid w:val="004E1D5E"/>
    <w:pPr>
      <w:spacing w:after="0" w:line="240" w:lineRule="auto"/>
    </w:pPr>
    <w:rPr>
      <w:rFonts w:ascii="Times New Roman" w:eastAsia="Calibri" w:hAnsi="Times New Roman" w:cs="Times New Roman"/>
      <w:sz w:val="24"/>
    </w:rPr>
  </w:style>
  <w:style w:type="paragraph" w:styleId="affc">
    <w:name w:val="Block Text"/>
    <w:basedOn w:val="a"/>
    <w:rsid w:val="004E1D5E"/>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4E1D5E"/>
    <w:pPr>
      <w:ind w:left="849" w:hanging="283"/>
    </w:pPr>
  </w:style>
  <w:style w:type="paragraph" w:customStyle="1" w:styleId="1f6">
    <w:name w:val="Знак1"/>
    <w:basedOn w:val="a"/>
    <w:rsid w:val="004E1D5E"/>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4E1D5E"/>
  </w:style>
  <w:style w:type="paragraph" w:customStyle="1" w:styleId="112">
    <w:name w:val="Абзац списка11"/>
    <w:basedOn w:val="a"/>
    <w:qFormat/>
    <w:rsid w:val="004E1D5E"/>
    <w:pPr>
      <w:widowControl w:val="0"/>
      <w:autoSpaceDE w:val="0"/>
      <w:autoSpaceDN w:val="0"/>
      <w:adjustRightInd w:val="0"/>
      <w:ind w:left="720"/>
      <w:contextualSpacing/>
    </w:pPr>
    <w:rPr>
      <w:sz w:val="20"/>
      <w:szCs w:val="20"/>
    </w:rPr>
  </w:style>
  <w:style w:type="paragraph" w:styleId="2c">
    <w:name w:val="List 2"/>
    <w:basedOn w:val="a"/>
    <w:uiPriority w:val="99"/>
    <w:rsid w:val="004E1D5E"/>
    <w:pPr>
      <w:ind w:left="566" w:hanging="283"/>
      <w:contextualSpacing/>
    </w:pPr>
  </w:style>
  <w:style w:type="paragraph" w:customStyle="1" w:styleId="113">
    <w:name w:val="Знак Знак Знак 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5">
    <w:name w:val="Обычный11"/>
    <w:rsid w:val="004E1D5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4E1D5E"/>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4E1D5E"/>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4E1D5E"/>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4E1D5E"/>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4E1D5E"/>
    <w:rPr>
      <w:sz w:val="16"/>
      <w:szCs w:val="16"/>
      <w:lang w:val="ru-RU" w:eastAsia="ru-RU" w:bidi="ar-SA"/>
    </w:rPr>
  </w:style>
  <w:style w:type="paragraph" w:customStyle="1" w:styleId="211">
    <w:name w:val="Знак Знак2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4E1D5E"/>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4E1D5E"/>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4E1D5E"/>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4E1D5E"/>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4E1D5E"/>
    <w:pPr>
      <w:widowControl w:val="0"/>
      <w:autoSpaceDE w:val="0"/>
      <w:autoSpaceDN w:val="0"/>
      <w:adjustRightInd w:val="0"/>
      <w:ind w:left="720"/>
    </w:pPr>
    <w:rPr>
      <w:sz w:val="20"/>
      <w:szCs w:val="20"/>
    </w:rPr>
  </w:style>
  <w:style w:type="paragraph" w:customStyle="1" w:styleId="BodyText31">
    <w:name w:val="Body Text 31"/>
    <w:basedOn w:val="a"/>
    <w:uiPriority w:val="99"/>
    <w:rsid w:val="004E1D5E"/>
    <w:pPr>
      <w:suppressAutoHyphens/>
      <w:spacing w:after="120"/>
    </w:pPr>
    <w:rPr>
      <w:kern w:val="1"/>
      <w:sz w:val="16"/>
      <w:szCs w:val="16"/>
      <w:lang w:eastAsia="ar-SA"/>
    </w:rPr>
  </w:style>
  <w:style w:type="paragraph" w:customStyle="1" w:styleId="37">
    <w:name w:val="Знак Знак Знак3"/>
    <w:basedOn w:val="a"/>
    <w:uiPriority w:val="99"/>
    <w:rsid w:val="004E1D5E"/>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4E1D5E"/>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4E1D5E"/>
    <w:pPr>
      <w:spacing w:after="120"/>
      <w:ind w:left="283"/>
    </w:pPr>
  </w:style>
  <w:style w:type="character" w:customStyle="1" w:styleId="FontStyle52">
    <w:name w:val="Font Style52"/>
    <w:uiPriority w:val="99"/>
    <w:rsid w:val="004E1D5E"/>
    <w:rPr>
      <w:rFonts w:ascii="Times New Roman" w:hAnsi="Times New Roman" w:cs="Times New Roman"/>
      <w:sz w:val="26"/>
      <w:szCs w:val="26"/>
    </w:rPr>
  </w:style>
  <w:style w:type="paragraph" w:customStyle="1" w:styleId="2f">
    <w:name w:val="Абзац списка2"/>
    <w:basedOn w:val="a"/>
    <w:rsid w:val="004E1D5E"/>
    <w:pPr>
      <w:ind w:left="720"/>
    </w:pPr>
    <w:rPr>
      <w:rFonts w:eastAsia="Calibri"/>
    </w:rPr>
  </w:style>
  <w:style w:type="character" w:customStyle="1" w:styleId="affd">
    <w:name w:val="Текст сноски Знак"/>
    <w:basedOn w:val="a0"/>
    <w:link w:val="affe"/>
    <w:uiPriority w:val="99"/>
    <w:rsid w:val="004E1D5E"/>
  </w:style>
  <w:style w:type="paragraph" w:styleId="affe">
    <w:name w:val="footnote text"/>
    <w:basedOn w:val="a"/>
    <w:link w:val="affd"/>
    <w:uiPriority w:val="99"/>
    <w:unhideWhenUsed/>
    <w:rsid w:val="004E1D5E"/>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4E1D5E"/>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4E1D5E"/>
    <w:rPr>
      <w:vertAlign w:val="superscript"/>
    </w:rPr>
  </w:style>
  <w:style w:type="character" w:customStyle="1" w:styleId="0pt">
    <w:name w:val="Основной текст + Интервал 0 pt"/>
    <w:basedOn w:val="a0"/>
    <w:rsid w:val="004E1D5E"/>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4E1D5E"/>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4E1D5E"/>
    <w:pPr>
      <w:ind w:left="720"/>
    </w:pPr>
    <w:rPr>
      <w:rFonts w:eastAsia="Calibri"/>
    </w:rPr>
  </w:style>
  <w:style w:type="paragraph" w:customStyle="1" w:styleId="40">
    <w:name w:val="Абзац списка4"/>
    <w:basedOn w:val="a"/>
    <w:rsid w:val="004E1D5E"/>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1D5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D5E"/>
    <w:pPr>
      <w:keepNext/>
      <w:jc w:val="center"/>
      <w:outlineLvl w:val="1"/>
    </w:pPr>
    <w:rPr>
      <w:b/>
      <w:sz w:val="28"/>
      <w:szCs w:val="20"/>
    </w:rPr>
  </w:style>
  <w:style w:type="paragraph" w:styleId="3">
    <w:name w:val="heading 3"/>
    <w:basedOn w:val="a"/>
    <w:next w:val="a"/>
    <w:link w:val="30"/>
    <w:uiPriority w:val="99"/>
    <w:qFormat/>
    <w:rsid w:val="004E1D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1D5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E1D5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4E1D5E"/>
    <w:rPr>
      <w:rFonts w:ascii="Arial" w:eastAsia="Times New Roman" w:hAnsi="Arial" w:cs="Arial"/>
      <w:b/>
      <w:bCs/>
      <w:sz w:val="26"/>
      <w:szCs w:val="26"/>
      <w:lang w:eastAsia="ru-RU"/>
    </w:rPr>
  </w:style>
  <w:style w:type="paragraph" w:styleId="a3">
    <w:name w:val="Body Text"/>
    <w:basedOn w:val="a"/>
    <w:link w:val="a4"/>
    <w:rsid w:val="004E1D5E"/>
    <w:pPr>
      <w:spacing w:line="360" w:lineRule="auto"/>
      <w:jc w:val="both"/>
    </w:pPr>
    <w:rPr>
      <w:color w:val="000000"/>
      <w:sz w:val="28"/>
      <w:szCs w:val="20"/>
    </w:rPr>
  </w:style>
  <w:style w:type="character" w:customStyle="1" w:styleId="a4">
    <w:name w:val="Основной текст Знак"/>
    <w:basedOn w:val="a0"/>
    <w:link w:val="a3"/>
    <w:rsid w:val="004E1D5E"/>
    <w:rPr>
      <w:rFonts w:ascii="Times New Roman" w:eastAsia="Times New Roman" w:hAnsi="Times New Roman" w:cs="Times New Roman"/>
      <w:color w:val="000000"/>
      <w:sz w:val="28"/>
      <w:szCs w:val="20"/>
      <w:lang w:eastAsia="ru-RU"/>
    </w:rPr>
  </w:style>
  <w:style w:type="table" w:styleId="a5">
    <w:name w:val="Table Grid"/>
    <w:basedOn w:val="a1"/>
    <w:uiPriority w:val="59"/>
    <w:rsid w:val="004E1D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4E1D5E"/>
    <w:pPr>
      <w:spacing w:after="120" w:line="480" w:lineRule="auto"/>
    </w:pPr>
  </w:style>
  <w:style w:type="character" w:customStyle="1" w:styleId="22">
    <w:name w:val="Основной текст 2 Знак"/>
    <w:basedOn w:val="a0"/>
    <w:link w:val="21"/>
    <w:uiPriority w:val="99"/>
    <w:rsid w:val="004E1D5E"/>
    <w:rPr>
      <w:rFonts w:ascii="Times New Roman" w:eastAsia="Times New Roman" w:hAnsi="Times New Roman" w:cs="Times New Roman"/>
      <w:sz w:val="24"/>
      <w:szCs w:val="24"/>
      <w:lang w:eastAsia="ru-RU"/>
    </w:rPr>
  </w:style>
  <w:style w:type="paragraph" w:styleId="a7">
    <w:name w:val="Body Text Indent"/>
    <w:basedOn w:val="a"/>
    <w:link w:val="a8"/>
    <w:uiPriority w:val="99"/>
    <w:rsid w:val="004E1D5E"/>
    <w:pPr>
      <w:spacing w:after="120"/>
      <w:ind w:left="283"/>
    </w:pPr>
  </w:style>
  <w:style w:type="character" w:customStyle="1" w:styleId="a8">
    <w:name w:val="Основной текст с отступом Знак"/>
    <w:basedOn w:val="a0"/>
    <w:link w:val="a7"/>
    <w:uiPriority w:val="99"/>
    <w:rsid w:val="004E1D5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1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4E1D5E"/>
    <w:rPr>
      <w:color w:val="0000FF"/>
      <w:u w:val="single"/>
    </w:rPr>
  </w:style>
  <w:style w:type="paragraph" w:styleId="31">
    <w:name w:val="Body Text 3"/>
    <w:basedOn w:val="a"/>
    <w:link w:val="32"/>
    <w:uiPriority w:val="99"/>
    <w:rsid w:val="004E1D5E"/>
    <w:pPr>
      <w:spacing w:after="120"/>
    </w:pPr>
    <w:rPr>
      <w:sz w:val="16"/>
      <w:szCs w:val="16"/>
    </w:rPr>
  </w:style>
  <w:style w:type="character" w:customStyle="1" w:styleId="32">
    <w:name w:val="Основной текст 3 Знак"/>
    <w:basedOn w:val="a0"/>
    <w:link w:val="31"/>
    <w:uiPriority w:val="99"/>
    <w:rsid w:val="004E1D5E"/>
    <w:rPr>
      <w:rFonts w:ascii="Times New Roman" w:eastAsia="Times New Roman" w:hAnsi="Times New Roman" w:cs="Times New Roman"/>
      <w:sz w:val="16"/>
      <w:szCs w:val="16"/>
      <w:lang w:eastAsia="ru-RU"/>
    </w:rPr>
  </w:style>
  <w:style w:type="paragraph" w:styleId="33">
    <w:name w:val="Body Text Indent 3"/>
    <w:basedOn w:val="a"/>
    <w:link w:val="34"/>
    <w:uiPriority w:val="99"/>
    <w:rsid w:val="004E1D5E"/>
    <w:pPr>
      <w:spacing w:after="120"/>
      <w:ind w:left="283"/>
    </w:pPr>
    <w:rPr>
      <w:sz w:val="16"/>
      <w:szCs w:val="16"/>
    </w:rPr>
  </w:style>
  <w:style w:type="character" w:customStyle="1" w:styleId="34">
    <w:name w:val="Основной текст с отступом 3 Знак"/>
    <w:basedOn w:val="a0"/>
    <w:link w:val="33"/>
    <w:uiPriority w:val="99"/>
    <w:rsid w:val="004E1D5E"/>
    <w:rPr>
      <w:rFonts w:ascii="Times New Roman" w:eastAsia="Times New Roman" w:hAnsi="Times New Roman" w:cs="Times New Roman"/>
      <w:sz w:val="16"/>
      <w:szCs w:val="16"/>
      <w:lang w:eastAsia="ru-RU"/>
    </w:rPr>
  </w:style>
  <w:style w:type="paragraph" w:customStyle="1" w:styleId="ConsPlusNormal">
    <w:name w:val="ConsPlusNormal"/>
    <w:uiPriority w:val="99"/>
    <w:rsid w:val="004E1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4E1D5E"/>
    <w:pPr>
      <w:tabs>
        <w:tab w:val="center" w:pos="4677"/>
        <w:tab w:val="right" w:pos="9355"/>
      </w:tabs>
    </w:pPr>
  </w:style>
  <w:style w:type="character" w:customStyle="1" w:styleId="ab">
    <w:name w:val="Верхний колонтитул Знак"/>
    <w:basedOn w:val="a0"/>
    <w:link w:val="aa"/>
    <w:uiPriority w:val="99"/>
    <w:rsid w:val="004E1D5E"/>
    <w:rPr>
      <w:rFonts w:ascii="Times New Roman" w:eastAsia="Times New Roman" w:hAnsi="Times New Roman" w:cs="Times New Roman"/>
      <w:sz w:val="24"/>
      <w:szCs w:val="24"/>
      <w:lang w:eastAsia="ru-RU"/>
    </w:rPr>
  </w:style>
  <w:style w:type="character" w:styleId="ac">
    <w:name w:val="page number"/>
    <w:basedOn w:val="a0"/>
    <w:uiPriority w:val="99"/>
    <w:rsid w:val="004E1D5E"/>
  </w:style>
  <w:style w:type="paragraph" w:customStyle="1" w:styleId="ad">
    <w:name w:val="Знак Знак Знак"/>
    <w:basedOn w:val="a"/>
    <w:uiPriority w:val="99"/>
    <w:rsid w:val="004E1D5E"/>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4E1D5E"/>
  </w:style>
  <w:style w:type="paragraph" w:styleId="ae">
    <w:name w:val="Normal (Web)"/>
    <w:basedOn w:val="a"/>
    <w:rsid w:val="004E1D5E"/>
    <w:pPr>
      <w:spacing w:before="120" w:after="120"/>
      <w:jc w:val="both"/>
    </w:pPr>
  </w:style>
  <w:style w:type="character" w:styleId="af">
    <w:name w:val="Strong"/>
    <w:uiPriority w:val="99"/>
    <w:qFormat/>
    <w:rsid w:val="004E1D5E"/>
    <w:rPr>
      <w:b/>
      <w:bCs/>
    </w:rPr>
  </w:style>
  <w:style w:type="paragraph" w:customStyle="1" w:styleId="af0">
    <w:name w:val="Знак"/>
    <w:basedOn w:val="a"/>
    <w:rsid w:val="004E1D5E"/>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4E1D5E"/>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4E1D5E"/>
    <w:pPr>
      <w:ind w:left="708"/>
    </w:pPr>
  </w:style>
  <w:style w:type="paragraph" w:customStyle="1" w:styleId="12">
    <w:name w:val="Знак Знак Знак Знак Знак Знак1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4E1D5E"/>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4E1D5E"/>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4E1D5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4E1D5E"/>
    <w:pPr>
      <w:widowControl w:val="0"/>
      <w:autoSpaceDE w:val="0"/>
      <w:autoSpaceDN w:val="0"/>
      <w:adjustRightInd w:val="0"/>
      <w:ind w:left="720"/>
      <w:contextualSpacing/>
    </w:pPr>
    <w:rPr>
      <w:sz w:val="20"/>
      <w:szCs w:val="20"/>
    </w:rPr>
  </w:style>
  <w:style w:type="paragraph" w:styleId="af5">
    <w:name w:val="footer"/>
    <w:basedOn w:val="a"/>
    <w:link w:val="af6"/>
    <w:uiPriority w:val="99"/>
    <w:rsid w:val="004E1D5E"/>
    <w:pPr>
      <w:tabs>
        <w:tab w:val="center" w:pos="4677"/>
        <w:tab w:val="right" w:pos="9355"/>
      </w:tabs>
    </w:pPr>
  </w:style>
  <w:style w:type="character" w:customStyle="1" w:styleId="af6">
    <w:name w:val="Нижний колонтитул Знак"/>
    <w:basedOn w:val="a0"/>
    <w:link w:val="af5"/>
    <w:uiPriority w:val="99"/>
    <w:rsid w:val="004E1D5E"/>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4E1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4E1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4E1D5E"/>
    <w:pPr>
      <w:widowControl w:val="0"/>
      <w:adjustRightInd w:val="0"/>
      <w:spacing w:after="160" w:line="240" w:lineRule="exact"/>
      <w:jc w:val="right"/>
    </w:pPr>
    <w:rPr>
      <w:sz w:val="20"/>
      <w:szCs w:val="20"/>
      <w:lang w:val="en-GB" w:eastAsia="en-US"/>
    </w:rPr>
  </w:style>
  <w:style w:type="character" w:styleId="af9">
    <w:name w:val="FollowedHyperlink"/>
    <w:uiPriority w:val="99"/>
    <w:rsid w:val="004E1D5E"/>
    <w:rPr>
      <w:color w:val="800080"/>
      <w:u w:val="single"/>
    </w:rPr>
  </w:style>
  <w:style w:type="paragraph" w:styleId="afa">
    <w:name w:val="Balloon Text"/>
    <w:basedOn w:val="a"/>
    <w:link w:val="afb"/>
    <w:uiPriority w:val="99"/>
    <w:semiHidden/>
    <w:rsid w:val="004E1D5E"/>
    <w:rPr>
      <w:rFonts w:ascii="Tahoma" w:hAnsi="Tahoma" w:cs="Tahoma"/>
      <w:sz w:val="16"/>
      <w:szCs w:val="16"/>
    </w:rPr>
  </w:style>
  <w:style w:type="character" w:customStyle="1" w:styleId="afb">
    <w:name w:val="Текст выноски Знак"/>
    <w:basedOn w:val="a0"/>
    <w:link w:val="afa"/>
    <w:uiPriority w:val="99"/>
    <w:semiHidden/>
    <w:rsid w:val="004E1D5E"/>
    <w:rPr>
      <w:rFonts w:ascii="Tahoma" w:eastAsia="Times New Roman" w:hAnsi="Tahoma" w:cs="Tahoma"/>
      <w:sz w:val="16"/>
      <w:szCs w:val="16"/>
      <w:lang w:eastAsia="ru-RU"/>
    </w:rPr>
  </w:style>
  <w:style w:type="character" w:styleId="afc">
    <w:name w:val="Emphasis"/>
    <w:uiPriority w:val="99"/>
    <w:qFormat/>
    <w:rsid w:val="004E1D5E"/>
    <w:rPr>
      <w:i/>
      <w:iCs/>
    </w:rPr>
  </w:style>
  <w:style w:type="paragraph" w:customStyle="1" w:styleId="afd">
    <w:name w:val="?????????? ???????"/>
    <w:basedOn w:val="a"/>
    <w:uiPriority w:val="99"/>
    <w:rsid w:val="004E1D5E"/>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4E1D5E"/>
    <w:pPr>
      <w:suppressLineNumbers/>
      <w:suppressAutoHyphens/>
    </w:pPr>
    <w:rPr>
      <w:kern w:val="1"/>
      <w:lang w:eastAsia="ar-SA"/>
    </w:rPr>
  </w:style>
  <w:style w:type="paragraph" w:customStyle="1" w:styleId="310">
    <w:name w:val="Основной текст 31"/>
    <w:basedOn w:val="a"/>
    <w:rsid w:val="004E1D5E"/>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1D5E"/>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4E1D5E"/>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4E1D5E"/>
    <w:rPr>
      <w:rFonts w:ascii="Courier New" w:hAnsi="Courier New" w:cs="Courier New"/>
      <w:sz w:val="20"/>
      <w:szCs w:val="20"/>
    </w:rPr>
  </w:style>
  <w:style w:type="character" w:customStyle="1" w:styleId="aff0">
    <w:name w:val="Текст Знак"/>
    <w:basedOn w:val="a0"/>
    <w:link w:val="aff"/>
    <w:uiPriority w:val="99"/>
    <w:rsid w:val="004E1D5E"/>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4E1D5E"/>
    <w:pPr>
      <w:widowControl w:val="0"/>
      <w:adjustRightInd w:val="0"/>
      <w:spacing w:after="160" w:line="240" w:lineRule="exact"/>
      <w:jc w:val="right"/>
    </w:pPr>
    <w:rPr>
      <w:sz w:val="20"/>
      <w:szCs w:val="20"/>
      <w:lang w:val="en-GB" w:eastAsia="en-US"/>
    </w:rPr>
  </w:style>
  <w:style w:type="paragraph" w:customStyle="1" w:styleId="35">
    <w:name w:val="Знак3"/>
    <w:basedOn w:val="a"/>
    <w:rsid w:val="004E1D5E"/>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4E1D5E"/>
  </w:style>
  <w:style w:type="paragraph" w:customStyle="1" w:styleId="ConsNormal">
    <w:name w:val="ConsNormal"/>
    <w:uiPriority w:val="99"/>
    <w:rsid w:val="004E1D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4E1D5E"/>
  </w:style>
  <w:style w:type="paragraph" w:customStyle="1" w:styleId="1a">
    <w:name w:val="Знак Знак Знак Знак Знак Знак Знак Знак Знак Знак Знак1 Знак"/>
    <w:basedOn w:val="a"/>
    <w:rsid w:val="004E1D5E"/>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4E1D5E"/>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4E1D5E"/>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4E1D5E"/>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character" w:customStyle="1" w:styleId="1c">
    <w:name w:val="Знак Знак Знак1"/>
    <w:rsid w:val="004E1D5E"/>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character" w:customStyle="1" w:styleId="25">
    <w:name w:val="Знак Знак2"/>
    <w:rsid w:val="004E1D5E"/>
    <w:rPr>
      <w:sz w:val="24"/>
      <w:szCs w:val="24"/>
      <w:lang w:val="ru-RU" w:eastAsia="ru-RU" w:bidi="ar-SA"/>
    </w:rPr>
  </w:style>
  <w:style w:type="paragraph" w:customStyle="1" w:styleId="1f">
    <w:name w:val="Знак Знак Знак1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4E1D5E"/>
    <w:rPr>
      <w:rFonts w:ascii="Times New Roman" w:hAnsi="Times New Roman" w:cs="Times New Roman"/>
      <w:sz w:val="24"/>
      <w:szCs w:val="24"/>
    </w:rPr>
  </w:style>
  <w:style w:type="character" w:customStyle="1" w:styleId="FontStyle75">
    <w:name w:val="Font Style75"/>
    <w:uiPriority w:val="99"/>
    <w:rsid w:val="004E1D5E"/>
    <w:rPr>
      <w:rFonts w:ascii="Times New Roman" w:hAnsi="Times New Roman" w:cs="Times New Roman"/>
      <w:b/>
      <w:bCs/>
      <w:sz w:val="24"/>
      <w:szCs w:val="24"/>
    </w:rPr>
  </w:style>
  <w:style w:type="character" w:customStyle="1" w:styleId="FontStyle76">
    <w:name w:val="Font Style76"/>
    <w:uiPriority w:val="99"/>
    <w:rsid w:val="004E1D5E"/>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4E1D5E"/>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4E1D5E"/>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4E1D5E"/>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4E1D5E"/>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4E1D5E"/>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4E1D5E"/>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4E1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rsid w:val="004E1D5E"/>
    <w:rPr>
      <w:sz w:val="16"/>
      <w:szCs w:val="16"/>
      <w:lang w:val="ru-RU" w:eastAsia="ru-RU" w:bidi="ar-SA"/>
    </w:rPr>
  </w:style>
  <w:style w:type="paragraph" w:customStyle="1" w:styleId="27">
    <w:name w:val="Знак Знак Знак Знак2"/>
    <w:basedOn w:val="a"/>
    <w:uiPriority w:val="99"/>
    <w:rsid w:val="004E1D5E"/>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rsid w:val="004E1D5E"/>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rsid w:val="004E1D5E"/>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4E1D5E"/>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rsid w:val="004E1D5E"/>
    <w:rPr>
      <w:sz w:val="16"/>
      <w:szCs w:val="16"/>
      <w:lang w:val="ru-RU" w:eastAsia="ru-RU" w:bidi="ar-SA"/>
    </w:rPr>
  </w:style>
  <w:style w:type="paragraph" w:customStyle="1" w:styleId="aff9">
    <w:name w:val="Нормальный Знак"/>
    <w:link w:val="affa"/>
    <w:uiPriority w:val="99"/>
    <w:rsid w:val="004E1D5E"/>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4E1D5E"/>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1D5E"/>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4E1D5E"/>
    <w:pPr>
      <w:spacing w:after="120"/>
      <w:ind w:left="283"/>
    </w:pPr>
  </w:style>
  <w:style w:type="character" w:customStyle="1" w:styleId="BodyTextIndentChar">
    <w:name w:val="Body Text Indent Char"/>
    <w:link w:val="1f5"/>
    <w:uiPriority w:val="99"/>
    <w:rsid w:val="004E1D5E"/>
    <w:rPr>
      <w:rFonts w:ascii="Times New Roman" w:eastAsia="Times New Roman" w:hAnsi="Times New Roman" w:cs="Times New Roman"/>
      <w:sz w:val="24"/>
      <w:szCs w:val="24"/>
      <w:lang w:eastAsia="ru-RU"/>
    </w:rPr>
  </w:style>
  <w:style w:type="paragraph" w:styleId="affb">
    <w:name w:val="No Spacing"/>
    <w:uiPriority w:val="1"/>
    <w:qFormat/>
    <w:rsid w:val="004E1D5E"/>
    <w:pPr>
      <w:spacing w:after="0" w:line="240" w:lineRule="auto"/>
    </w:pPr>
    <w:rPr>
      <w:rFonts w:ascii="Times New Roman" w:eastAsia="Calibri" w:hAnsi="Times New Roman" w:cs="Times New Roman"/>
      <w:sz w:val="24"/>
    </w:rPr>
  </w:style>
  <w:style w:type="paragraph" w:styleId="affc">
    <w:name w:val="Block Text"/>
    <w:basedOn w:val="a"/>
    <w:rsid w:val="004E1D5E"/>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4E1D5E"/>
    <w:pPr>
      <w:ind w:left="849" w:hanging="283"/>
    </w:pPr>
  </w:style>
  <w:style w:type="paragraph" w:customStyle="1" w:styleId="1f6">
    <w:name w:val="Знак1"/>
    <w:basedOn w:val="a"/>
    <w:rsid w:val="004E1D5E"/>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4E1D5E"/>
  </w:style>
  <w:style w:type="paragraph" w:customStyle="1" w:styleId="112">
    <w:name w:val="Абзац списка11"/>
    <w:basedOn w:val="a"/>
    <w:qFormat/>
    <w:rsid w:val="004E1D5E"/>
    <w:pPr>
      <w:widowControl w:val="0"/>
      <w:autoSpaceDE w:val="0"/>
      <w:autoSpaceDN w:val="0"/>
      <w:adjustRightInd w:val="0"/>
      <w:ind w:left="720"/>
      <w:contextualSpacing/>
    </w:pPr>
    <w:rPr>
      <w:sz w:val="20"/>
      <w:szCs w:val="20"/>
    </w:rPr>
  </w:style>
  <w:style w:type="paragraph" w:styleId="2c">
    <w:name w:val="List 2"/>
    <w:basedOn w:val="a"/>
    <w:uiPriority w:val="99"/>
    <w:rsid w:val="004E1D5E"/>
    <w:pPr>
      <w:ind w:left="566" w:hanging="283"/>
      <w:contextualSpacing/>
    </w:pPr>
  </w:style>
  <w:style w:type="paragraph" w:customStyle="1" w:styleId="113">
    <w:name w:val="Знак Знак Знак 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5">
    <w:name w:val="Обычный11"/>
    <w:rsid w:val="004E1D5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4E1D5E"/>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4E1D5E"/>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4E1D5E"/>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4E1D5E"/>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4E1D5E"/>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4E1D5E"/>
    <w:rPr>
      <w:sz w:val="16"/>
      <w:szCs w:val="16"/>
      <w:lang w:val="ru-RU" w:eastAsia="ru-RU" w:bidi="ar-SA"/>
    </w:rPr>
  </w:style>
  <w:style w:type="paragraph" w:customStyle="1" w:styleId="211">
    <w:name w:val="Знак Знак2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4E1D5E"/>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4E1D5E"/>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4E1D5E"/>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4E1D5E"/>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4E1D5E"/>
    <w:pPr>
      <w:widowControl w:val="0"/>
      <w:autoSpaceDE w:val="0"/>
      <w:autoSpaceDN w:val="0"/>
      <w:adjustRightInd w:val="0"/>
      <w:ind w:left="720"/>
    </w:pPr>
    <w:rPr>
      <w:sz w:val="20"/>
      <w:szCs w:val="20"/>
    </w:rPr>
  </w:style>
  <w:style w:type="paragraph" w:customStyle="1" w:styleId="BodyText31">
    <w:name w:val="Body Text 31"/>
    <w:basedOn w:val="a"/>
    <w:uiPriority w:val="99"/>
    <w:rsid w:val="004E1D5E"/>
    <w:pPr>
      <w:suppressAutoHyphens/>
      <w:spacing w:after="120"/>
    </w:pPr>
    <w:rPr>
      <w:kern w:val="1"/>
      <w:sz w:val="16"/>
      <w:szCs w:val="16"/>
      <w:lang w:eastAsia="ar-SA"/>
    </w:rPr>
  </w:style>
  <w:style w:type="paragraph" w:customStyle="1" w:styleId="37">
    <w:name w:val="Знак Знак Знак3"/>
    <w:basedOn w:val="a"/>
    <w:uiPriority w:val="99"/>
    <w:rsid w:val="004E1D5E"/>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4E1D5E"/>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4E1D5E"/>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4E1D5E"/>
    <w:pPr>
      <w:spacing w:after="120"/>
      <w:ind w:left="283"/>
    </w:pPr>
  </w:style>
  <w:style w:type="character" w:customStyle="1" w:styleId="FontStyle52">
    <w:name w:val="Font Style52"/>
    <w:uiPriority w:val="99"/>
    <w:rsid w:val="004E1D5E"/>
    <w:rPr>
      <w:rFonts w:ascii="Times New Roman" w:hAnsi="Times New Roman" w:cs="Times New Roman"/>
      <w:sz w:val="26"/>
      <w:szCs w:val="26"/>
    </w:rPr>
  </w:style>
  <w:style w:type="paragraph" w:customStyle="1" w:styleId="2f">
    <w:name w:val="Абзац списка2"/>
    <w:basedOn w:val="a"/>
    <w:rsid w:val="004E1D5E"/>
    <w:pPr>
      <w:ind w:left="720"/>
    </w:pPr>
    <w:rPr>
      <w:rFonts w:eastAsia="Calibri"/>
    </w:rPr>
  </w:style>
  <w:style w:type="character" w:customStyle="1" w:styleId="affd">
    <w:name w:val="Текст сноски Знак"/>
    <w:basedOn w:val="a0"/>
    <w:link w:val="affe"/>
    <w:uiPriority w:val="99"/>
    <w:rsid w:val="004E1D5E"/>
  </w:style>
  <w:style w:type="paragraph" w:styleId="affe">
    <w:name w:val="footnote text"/>
    <w:basedOn w:val="a"/>
    <w:link w:val="affd"/>
    <w:uiPriority w:val="99"/>
    <w:unhideWhenUsed/>
    <w:rsid w:val="004E1D5E"/>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4E1D5E"/>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4E1D5E"/>
    <w:rPr>
      <w:vertAlign w:val="superscript"/>
    </w:rPr>
  </w:style>
  <w:style w:type="character" w:customStyle="1" w:styleId="0pt">
    <w:name w:val="Основной текст + Интервал 0 pt"/>
    <w:basedOn w:val="a0"/>
    <w:rsid w:val="004E1D5E"/>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4E1D5E"/>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4E1D5E"/>
    <w:pPr>
      <w:ind w:left="720"/>
    </w:pPr>
    <w:rPr>
      <w:rFonts w:eastAsia="Calibri"/>
    </w:rPr>
  </w:style>
  <w:style w:type="paragraph" w:customStyle="1" w:styleId="40">
    <w:name w:val="Абзац списка4"/>
    <w:basedOn w:val="a"/>
    <w:rsid w:val="004E1D5E"/>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400"/>
              <a:t>Динамика</a:t>
            </a:r>
            <a:r>
              <a:rPr lang="ru-RU" sz="1400" baseline="0"/>
              <a:t> поступления о</a:t>
            </a:r>
            <a:r>
              <a:rPr lang="ru-RU" sz="1400"/>
              <a:t>бращений граждан и юр. лиц </a:t>
            </a:r>
          </a:p>
          <a:p>
            <a:pPr>
              <a:defRPr/>
            </a:pPr>
            <a:r>
              <a:rPr lang="ru-RU" sz="1400"/>
              <a:t>за 2017 -2018</a:t>
            </a:r>
            <a:r>
              <a:rPr lang="ru-RU" sz="1400" baseline="0"/>
              <a:t> годы</a:t>
            </a:r>
            <a:endParaRPr lang="ru-RU" sz="1400"/>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031956450178784"/>
          <c:y val="0.14836252823273566"/>
          <c:w val="0.80594558230903801"/>
          <c:h val="0.61070126941051017"/>
        </c:manualLayout>
      </c:layout>
      <c:bar3DChart>
        <c:barDir val="col"/>
        <c:grouping val="stacked"/>
        <c:varyColors val="0"/>
        <c:ser>
          <c:idx val="0"/>
          <c:order val="0"/>
          <c:tx>
            <c:strRef>
              <c:f>Лист2!$B$1</c:f>
              <c:strCache>
                <c:ptCount val="1"/>
                <c:pt idx="0">
                  <c:v>2017 год</c:v>
                </c:pt>
              </c:strCache>
            </c:strRef>
          </c:tx>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Лист2!$A$2:$A$6</c:f>
              <c:strCache>
                <c:ptCount val="5"/>
                <c:pt idx="0">
                  <c:v>Вопросы административного характера</c:v>
                </c:pt>
                <c:pt idx="1">
                  <c:v>Информационные технологии</c:v>
                </c:pt>
                <c:pt idx="2">
                  <c:v>Персональные данные</c:v>
                </c:pt>
                <c:pt idx="3">
                  <c:v>Связь</c:v>
                </c:pt>
                <c:pt idx="4">
                  <c:v>СМИ</c:v>
                </c:pt>
              </c:strCache>
            </c:strRef>
          </c:cat>
          <c:val>
            <c:numRef>
              <c:f>Лист2!$B$2:$B$6</c:f>
              <c:numCache>
                <c:formatCode>General</c:formatCode>
                <c:ptCount val="5"/>
                <c:pt idx="0">
                  <c:v>151</c:v>
                </c:pt>
                <c:pt idx="1">
                  <c:v>56</c:v>
                </c:pt>
                <c:pt idx="2">
                  <c:v>298</c:v>
                </c:pt>
                <c:pt idx="3">
                  <c:v>131</c:v>
                </c:pt>
                <c:pt idx="4">
                  <c:v>35</c:v>
                </c:pt>
              </c:numCache>
            </c:numRef>
          </c:val>
        </c:ser>
        <c:ser>
          <c:idx val="1"/>
          <c:order val="1"/>
          <c:tx>
            <c:strRef>
              <c:f>Лист2!$C$1</c:f>
              <c:strCache>
                <c:ptCount val="1"/>
                <c:pt idx="0">
                  <c:v>2018 год</c:v>
                </c:pt>
              </c:strCache>
            </c:strRef>
          </c:tx>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Лист2!$A$2:$A$6</c:f>
              <c:strCache>
                <c:ptCount val="5"/>
                <c:pt idx="0">
                  <c:v>Вопросы административного характера</c:v>
                </c:pt>
                <c:pt idx="1">
                  <c:v>Информационные технологии</c:v>
                </c:pt>
                <c:pt idx="2">
                  <c:v>Персональные данные</c:v>
                </c:pt>
                <c:pt idx="3">
                  <c:v>Связь</c:v>
                </c:pt>
                <c:pt idx="4">
                  <c:v>СМИ</c:v>
                </c:pt>
              </c:strCache>
            </c:strRef>
          </c:cat>
          <c:val>
            <c:numRef>
              <c:f>Лист2!$C$2:$C$6</c:f>
              <c:numCache>
                <c:formatCode>General</c:formatCode>
                <c:ptCount val="5"/>
                <c:pt idx="0">
                  <c:v>503</c:v>
                </c:pt>
                <c:pt idx="1">
                  <c:v>161</c:v>
                </c:pt>
                <c:pt idx="2">
                  <c:v>249</c:v>
                </c:pt>
                <c:pt idx="3">
                  <c:v>101</c:v>
                </c:pt>
                <c:pt idx="4">
                  <c:v>21</c:v>
                </c:pt>
              </c:numCache>
            </c:numRef>
          </c:val>
        </c:ser>
        <c:dLbls>
          <c:showLegendKey val="0"/>
          <c:showVal val="0"/>
          <c:showCatName val="0"/>
          <c:showSerName val="0"/>
          <c:showPercent val="0"/>
          <c:showBubbleSize val="0"/>
        </c:dLbls>
        <c:gapWidth val="95"/>
        <c:gapDepth val="95"/>
        <c:shape val="cylinder"/>
        <c:axId val="213263872"/>
        <c:axId val="231261888"/>
        <c:axId val="0"/>
      </c:bar3DChart>
      <c:catAx>
        <c:axId val="213263872"/>
        <c:scaling>
          <c:orientation val="minMax"/>
        </c:scaling>
        <c:delete val="0"/>
        <c:axPos val="b"/>
        <c:majorTickMark val="none"/>
        <c:minorTickMark val="none"/>
        <c:tickLblPos val="nextTo"/>
        <c:crossAx val="231261888"/>
        <c:crosses val="autoZero"/>
        <c:auto val="1"/>
        <c:lblAlgn val="ctr"/>
        <c:lblOffset val="100"/>
        <c:noMultiLvlLbl val="0"/>
      </c:catAx>
      <c:valAx>
        <c:axId val="231261888"/>
        <c:scaling>
          <c:orientation val="minMax"/>
          <c:max val="600"/>
        </c:scaling>
        <c:delete val="0"/>
        <c:axPos val="l"/>
        <c:majorGridlines/>
        <c:numFmt formatCode="General" sourceLinked="1"/>
        <c:majorTickMark val="none"/>
        <c:minorTickMark val="none"/>
        <c:tickLblPos val="nextTo"/>
        <c:crossAx val="213263872"/>
        <c:crosses val="autoZero"/>
        <c:crossBetween val="between"/>
      </c:valAx>
      <c:dTable>
        <c:showHorzBorder val="1"/>
        <c:showVertBorder val="1"/>
        <c:showOutline val="1"/>
        <c:showKeys val="1"/>
        <c:txPr>
          <a:bodyPr/>
          <a:lstStyle/>
          <a:p>
            <a:pPr rtl="0">
              <a:defRPr sz="1000" baseline="0"/>
            </a:pPr>
            <a:endParaRPr lang="ru-RU"/>
          </a:p>
        </c:txPr>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dc:creator>
  <cp:lastModifiedBy> Potapov</cp:lastModifiedBy>
  <cp:revision>2</cp:revision>
  <dcterms:created xsi:type="dcterms:W3CDTF">2019-01-14T13:17:00Z</dcterms:created>
  <dcterms:modified xsi:type="dcterms:W3CDTF">2019-01-14T13:26:00Z</dcterms:modified>
</cp:coreProperties>
</file>