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686C3F" w:rsidRPr="00AC3A0C" w:rsidRDefault="00686C3F" w:rsidP="00686C3F">
      <w:pPr>
        <w:jc w:val="center"/>
        <w:rPr>
          <w:b/>
        </w:rPr>
      </w:pPr>
      <w:r>
        <w:rPr>
          <w:b/>
          <w:sz w:val="28"/>
          <w:szCs w:val="28"/>
        </w:rPr>
        <w:t xml:space="preserve">за </w:t>
      </w:r>
      <w:r w:rsidR="00F77777">
        <w:rPr>
          <w:b/>
          <w:sz w:val="28"/>
          <w:szCs w:val="28"/>
        </w:rPr>
        <w:t>9 месяцев</w:t>
      </w:r>
      <w:r w:rsidR="00644164">
        <w:rPr>
          <w:b/>
          <w:sz w:val="28"/>
          <w:szCs w:val="28"/>
        </w:rPr>
        <w:t xml:space="preserve"> </w:t>
      </w:r>
      <w:r>
        <w:rPr>
          <w:b/>
          <w:sz w:val="28"/>
          <w:szCs w:val="28"/>
        </w:rPr>
        <w:t>201</w:t>
      </w:r>
      <w:r w:rsidR="002A10AE">
        <w:rPr>
          <w:b/>
          <w:sz w:val="28"/>
          <w:szCs w:val="28"/>
        </w:rPr>
        <w:t>9</w:t>
      </w:r>
      <w:r w:rsidRPr="00692692">
        <w:rPr>
          <w:b/>
          <w:sz w:val="28"/>
          <w:szCs w:val="28"/>
        </w:rPr>
        <w:t xml:space="preserve"> год</w:t>
      </w:r>
      <w:r w:rsidR="00644164">
        <w:rPr>
          <w:b/>
          <w:sz w:val="28"/>
          <w:szCs w:val="28"/>
        </w:rPr>
        <w:t>а</w:t>
      </w:r>
    </w:p>
    <w:p w:rsidR="00686C3F" w:rsidRPr="00660853" w:rsidRDefault="00686C3F" w:rsidP="00686C3F">
      <w:pPr>
        <w:tabs>
          <w:tab w:val="left" w:pos="1500"/>
        </w:tabs>
        <w:jc w:val="both"/>
        <w:rPr>
          <w:i/>
          <w:color w:val="000000"/>
          <w:sz w:val="10"/>
          <w:szCs w:val="28"/>
        </w:rPr>
      </w:pPr>
    </w:p>
    <w:p w:rsidR="00F77777" w:rsidRDefault="00F77777" w:rsidP="00644164">
      <w:pPr>
        <w:tabs>
          <w:tab w:val="left" w:pos="9053"/>
        </w:tabs>
        <w:ind w:firstLine="567"/>
        <w:jc w:val="both"/>
      </w:pPr>
    </w:p>
    <w:p w:rsidR="00F77777" w:rsidRPr="00872373" w:rsidRDefault="00F77777" w:rsidP="00F77777">
      <w:pPr>
        <w:tabs>
          <w:tab w:val="left" w:pos="9072"/>
        </w:tabs>
        <w:ind w:firstLine="567"/>
        <w:jc w:val="both"/>
        <w:rPr>
          <w:color w:val="000000"/>
          <w:spacing w:val="-1"/>
          <w:sz w:val="28"/>
          <w:szCs w:val="28"/>
        </w:rPr>
      </w:pPr>
      <w:proofErr w:type="gramStart"/>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roofErr w:type="gramEnd"/>
    </w:p>
    <w:p w:rsidR="00F77777" w:rsidRDefault="00F77777" w:rsidP="00F77777">
      <w:pPr>
        <w:tabs>
          <w:tab w:val="left" w:pos="9053"/>
        </w:tabs>
        <w:ind w:firstLine="567"/>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обращения граждан регистрировались. </w:t>
      </w:r>
    </w:p>
    <w:p w:rsidR="00F77777" w:rsidRDefault="00F77777" w:rsidP="00F77777">
      <w:pPr>
        <w:ind w:firstLine="567"/>
        <w:jc w:val="both"/>
        <w:rPr>
          <w:sz w:val="28"/>
          <w:szCs w:val="28"/>
        </w:rPr>
      </w:pPr>
      <w:r w:rsidRPr="002D4A34">
        <w:rPr>
          <w:sz w:val="28"/>
          <w:szCs w:val="28"/>
        </w:rPr>
        <w:t>Прием граждан руководством Управления Роскомнадзора по Кировской области 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 xml:space="preserve">45 по адресу: 610001, г. Киров, ул. </w:t>
      </w:r>
      <w:proofErr w:type="gramStart"/>
      <w:r w:rsidRPr="002D4A34">
        <w:rPr>
          <w:sz w:val="28"/>
          <w:szCs w:val="28"/>
        </w:rPr>
        <w:t>Комсомольская</w:t>
      </w:r>
      <w:proofErr w:type="gramEnd"/>
      <w:r w:rsidRPr="002D4A34">
        <w:rPr>
          <w:sz w:val="28"/>
          <w:szCs w:val="28"/>
        </w:rPr>
        <w:t>, д.</w:t>
      </w:r>
      <w:r>
        <w:rPr>
          <w:sz w:val="28"/>
          <w:szCs w:val="28"/>
        </w:rPr>
        <w:t xml:space="preserve"> </w:t>
      </w:r>
      <w:r w:rsidRPr="002D4A34">
        <w:rPr>
          <w:sz w:val="28"/>
          <w:szCs w:val="28"/>
        </w:rPr>
        <w:t>43.</w:t>
      </w:r>
    </w:p>
    <w:p w:rsidR="00F77777" w:rsidRDefault="00F77777" w:rsidP="00F77777">
      <w:pPr>
        <w:tabs>
          <w:tab w:val="left" w:pos="9053"/>
        </w:tabs>
        <w:ind w:firstLine="567"/>
        <w:jc w:val="both"/>
      </w:pPr>
    </w:p>
    <w:p w:rsidR="00F77777" w:rsidRDefault="00F77777" w:rsidP="00F77777">
      <w:pPr>
        <w:tabs>
          <w:tab w:val="left" w:pos="9053"/>
        </w:tabs>
        <w:ind w:firstLine="709"/>
        <w:jc w:val="both"/>
        <w:rPr>
          <w:color w:val="0D0D0D" w:themeColor="text1" w:themeTint="F2"/>
          <w:spacing w:val="-1"/>
          <w:sz w:val="28"/>
          <w:szCs w:val="28"/>
        </w:rPr>
      </w:pPr>
      <w:r w:rsidRPr="00885BFA">
        <w:rPr>
          <w:color w:val="0D0D0D" w:themeColor="text1" w:themeTint="F2"/>
          <w:spacing w:val="-1"/>
          <w:sz w:val="28"/>
          <w:szCs w:val="28"/>
        </w:rPr>
        <w:t xml:space="preserve">В течение 9 месяцев </w:t>
      </w:r>
      <w:r>
        <w:rPr>
          <w:color w:val="0D0D0D" w:themeColor="text1" w:themeTint="F2"/>
          <w:spacing w:val="-1"/>
          <w:sz w:val="28"/>
          <w:szCs w:val="28"/>
        </w:rPr>
        <w:t>201</w:t>
      </w:r>
      <w:r w:rsidRPr="009B0537">
        <w:rPr>
          <w:color w:val="0D0D0D" w:themeColor="text1" w:themeTint="F2"/>
          <w:spacing w:val="-1"/>
          <w:sz w:val="28"/>
          <w:szCs w:val="28"/>
        </w:rPr>
        <w:t>9</w:t>
      </w:r>
      <w:r w:rsidRPr="00885BFA">
        <w:rPr>
          <w:color w:val="0D0D0D" w:themeColor="text1" w:themeTint="F2"/>
          <w:spacing w:val="-1"/>
          <w:sz w:val="28"/>
          <w:szCs w:val="28"/>
        </w:rPr>
        <w:t xml:space="preserve"> года в Управление Роскомнадзора по Кировской области поступило </w:t>
      </w:r>
      <w:r w:rsidRPr="00CC65B8">
        <w:rPr>
          <w:color w:val="0D0D0D" w:themeColor="text1" w:themeTint="F2"/>
          <w:spacing w:val="-1"/>
          <w:sz w:val="28"/>
          <w:szCs w:val="28"/>
        </w:rPr>
        <w:t>461</w:t>
      </w:r>
      <w:r w:rsidRPr="00885BFA">
        <w:rPr>
          <w:color w:val="0D0D0D" w:themeColor="text1" w:themeTint="F2"/>
          <w:spacing w:val="-1"/>
          <w:sz w:val="28"/>
          <w:szCs w:val="28"/>
        </w:rPr>
        <w:t xml:space="preserve"> обращени</w:t>
      </w:r>
      <w:r>
        <w:rPr>
          <w:color w:val="0D0D0D" w:themeColor="text1" w:themeTint="F2"/>
          <w:spacing w:val="-1"/>
          <w:sz w:val="28"/>
          <w:szCs w:val="28"/>
        </w:rPr>
        <w:t xml:space="preserve">е от граждан и </w:t>
      </w:r>
      <w:r w:rsidRPr="00CC65B8">
        <w:rPr>
          <w:color w:val="0D0D0D" w:themeColor="text1" w:themeTint="F2"/>
          <w:spacing w:val="-1"/>
          <w:sz w:val="28"/>
          <w:szCs w:val="28"/>
        </w:rPr>
        <w:t>7</w:t>
      </w:r>
      <w:r w:rsidRPr="00885BFA">
        <w:rPr>
          <w:color w:val="0D0D0D" w:themeColor="text1" w:themeTint="F2"/>
          <w:spacing w:val="-1"/>
          <w:sz w:val="28"/>
          <w:szCs w:val="28"/>
        </w:rPr>
        <w:t xml:space="preserve"> обращени</w:t>
      </w:r>
      <w:r>
        <w:rPr>
          <w:color w:val="0D0D0D" w:themeColor="text1" w:themeTint="F2"/>
          <w:spacing w:val="-1"/>
          <w:sz w:val="28"/>
          <w:szCs w:val="28"/>
        </w:rPr>
        <w:t>й</w:t>
      </w:r>
      <w:r w:rsidRPr="00885BFA">
        <w:rPr>
          <w:color w:val="0D0D0D" w:themeColor="text1" w:themeTint="F2"/>
          <w:spacing w:val="-1"/>
          <w:sz w:val="28"/>
          <w:szCs w:val="28"/>
        </w:rPr>
        <w:t xml:space="preserve"> от юридических лиц с жалобами на нарушения их прав и законных интересов.</w:t>
      </w:r>
    </w:p>
    <w:p w:rsidR="00F77777" w:rsidRPr="00DA24B6" w:rsidRDefault="00F77777" w:rsidP="00F77777">
      <w:pPr>
        <w:tabs>
          <w:tab w:val="left" w:pos="9053"/>
        </w:tabs>
        <w:ind w:firstLine="709"/>
        <w:jc w:val="both"/>
        <w:rPr>
          <w:color w:val="0D0D0D" w:themeColor="text1" w:themeTint="F2"/>
          <w:spacing w:val="-1"/>
          <w:sz w:val="16"/>
          <w:szCs w:val="28"/>
        </w:rPr>
      </w:pPr>
    </w:p>
    <w:p w:rsidR="00F77777" w:rsidRPr="009B3296" w:rsidRDefault="00F77777" w:rsidP="00F77777">
      <w:pPr>
        <w:tabs>
          <w:tab w:val="left" w:pos="9053"/>
        </w:tabs>
        <w:ind w:firstLine="709"/>
        <w:jc w:val="both"/>
        <w:rPr>
          <w:color w:val="0D0D0D" w:themeColor="text1" w:themeTint="F2"/>
          <w:spacing w:val="-1"/>
          <w:sz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1824"/>
        <w:gridCol w:w="1656"/>
        <w:gridCol w:w="1484"/>
        <w:gridCol w:w="1220"/>
      </w:tblGrid>
      <w:tr w:rsidR="00F77777" w:rsidRPr="00885BFA" w:rsidTr="001D027F">
        <w:trPr>
          <w:cantSplit/>
        </w:trPr>
        <w:tc>
          <w:tcPr>
            <w:tcW w:w="0" w:type="auto"/>
            <w:vMerge w:val="restart"/>
            <w:vAlign w:val="center"/>
          </w:tcPr>
          <w:p w:rsidR="00F77777" w:rsidRPr="00885BFA" w:rsidRDefault="00F77777" w:rsidP="001D027F">
            <w:pPr>
              <w:jc w:val="center"/>
              <w:rPr>
                <w:color w:val="0D0D0D" w:themeColor="text1" w:themeTint="F2"/>
              </w:rPr>
            </w:pPr>
            <w:r w:rsidRPr="00885BFA">
              <w:rPr>
                <w:color w:val="0D0D0D" w:themeColor="text1" w:themeTint="F2"/>
              </w:rPr>
              <w:t>Полномочия деятельности по обеспечению (из прилагаемого перечня полномочий)</w:t>
            </w:r>
          </w:p>
        </w:tc>
        <w:tc>
          <w:tcPr>
            <w:tcW w:w="3480" w:type="dxa"/>
            <w:gridSpan w:val="2"/>
            <w:vAlign w:val="center"/>
          </w:tcPr>
          <w:p w:rsidR="00F77777" w:rsidRPr="00885BFA" w:rsidRDefault="00F77777" w:rsidP="001D027F">
            <w:pPr>
              <w:jc w:val="center"/>
              <w:rPr>
                <w:color w:val="0D0D0D" w:themeColor="text1" w:themeTint="F2"/>
              </w:rPr>
            </w:pPr>
            <w:r w:rsidRPr="00885BFA">
              <w:rPr>
                <w:color w:val="0D0D0D" w:themeColor="text1" w:themeTint="F2"/>
              </w:rPr>
              <w:t>Количество проведенных мероприятий (обработанных документов, выполненных поручений) на конец отчетного периода</w:t>
            </w:r>
          </w:p>
        </w:tc>
        <w:tc>
          <w:tcPr>
            <w:tcW w:w="2704" w:type="dxa"/>
            <w:gridSpan w:val="2"/>
            <w:vAlign w:val="center"/>
          </w:tcPr>
          <w:p w:rsidR="00F77777" w:rsidRPr="00885BFA" w:rsidRDefault="00F77777" w:rsidP="001D027F">
            <w:pPr>
              <w:jc w:val="center"/>
              <w:rPr>
                <w:color w:val="0D0D0D" w:themeColor="text1" w:themeTint="F2"/>
              </w:rPr>
            </w:pPr>
            <w:r w:rsidRPr="00885BFA">
              <w:rPr>
                <w:color w:val="0D0D0D" w:themeColor="text1" w:themeTint="F2"/>
              </w:rPr>
              <w:t>Нагрузка на одного сотрудника</w:t>
            </w:r>
          </w:p>
        </w:tc>
      </w:tr>
      <w:tr w:rsidR="00F77777" w:rsidRPr="00885BFA" w:rsidTr="001D027F">
        <w:trPr>
          <w:cantSplit/>
          <w:trHeight w:val="413"/>
        </w:trPr>
        <w:tc>
          <w:tcPr>
            <w:tcW w:w="0" w:type="auto"/>
            <w:vMerge/>
            <w:vAlign w:val="center"/>
          </w:tcPr>
          <w:p w:rsidR="00F77777" w:rsidRPr="00885BFA" w:rsidRDefault="00F77777" w:rsidP="001D027F">
            <w:pPr>
              <w:jc w:val="center"/>
              <w:rPr>
                <w:color w:val="0D0D0D" w:themeColor="text1" w:themeTint="F2"/>
                <w:szCs w:val="28"/>
              </w:rPr>
            </w:pPr>
          </w:p>
        </w:tc>
        <w:tc>
          <w:tcPr>
            <w:tcW w:w="1824" w:type="dxa"/>
            <w:vAlign w:val="center"/>
          </w:tcPr>
          <w:p w:rsidR="00F77777" w:rsidRDefault="00F77777" w:rsidP="001D027F">
            <w:pPr>
              <w:jc w:val="center"/>
              <w:rPr>
                <w:color w:val="0D0D0D" w:themeColor="text1" w:themeTint="F2"/>
              </w:rPr>
            </w:pPr>
            <w:r w:rsidRPr="00885BFA">
              <w:rPr>
                <w:color w:val="0D0D0D" w:themeColor="text1" w:themeTint="F2"/>
                <w:lang w:val="en-US"/>
              </w:rPr>
              <w:t>9</w:t>
            </w:r>
            <w:r w:rsidRPr="00885BFA">
              <w:rPr>
                <w:color w:val="0D0D0D" w:themeColor="text1" w:themeTint="F2"/>
              </w:rPr>
              <w:t xml:space="preserve"> месяцев</w:t>
            </w:r>
          </w:p>
          <w:p w:rsidR="00F77777" w:rsidRPr="00885BFA" w:rsidRDefault="00F77777" w:rsidP="001D027F">
            <w:pPr>
              <w:jc w:val="center"/>
              <w:rPr>
                <w:color w:val="0D0D0D" w:themeColor="text1" w:themeTint="F2"/>
              </w:rPr>
            </w:pPr>
            <w:r w:rsidRPr="00885BFA">
              <w:rPr>
                <w:color w:val="0D0D0D" w:themeColor="text1" w:themeTint="F2"/>
              </w:rPr>
              <w:t>201</w:t>
            </w:r>
            <w:r>
              <w:rPr>
                <w:color w:val="0D0D0D" w:themeColor="text1" w:themeTint="F2"/>
                <w:lang w:val="en-US"/>
              </w:rPr>
              <w:t>8</w:t>
            </w:r>
            <w:r w:rsidRPr="00885BFA">
              <w:rPr>
                <w:color w:val="0D0D0D" w:themeColor="text1" w:themeTint="F2"/>
              </w:rPr>
              <w:t xml:space="preserve"> года </w:t>
            </w:r>
          </w:p>
        </w:tc>
        <w:tc>
          <w:tcPr>
            <w:tcW w:w="1656" w:type="dxa"/>
            <w:vAlign w:val="center"/>
          </w:tcPr>
          <w:p w:rsidR="00F77777" w:rsidRDefault="00F77777" w:rsidP="001D027F">
            <w:pPr>
              <w:jc w:val="center"/>
              <w:rPr>
                <w:color w:val="0D0D0D" w:themeColor="text1" w:themeTint="F2"/>
              </w:rPr>
            </w:pPr>
            <w:r w:rsidRPr="00885BFA">
              <w:rPr>
                <w:color w:val="0D0D0D" w:themeColor="text1" w:themeTint="F2"/>
                <w:lang w:val="en-US"/>
              </w:rPr>
              <w:t>9</w:t>
            </w:r>
            <w:r w:rsidRPr="00885BFA">
              <w:rPr>
                <w:color w:val="0D0D0D" w:themeColor="text1" w:themeTint="F2"/>
              </w:rPr>
              <w:t xml:space="preserve"> месяцев</w:t>
            </w:r>
          </w:p>
          <w:p w:rsidR="00F77777" w:rsidRPr="00885BFA" w:rsidRDefault="00F77777" w:rsidP="001D027F">
            <w:pPr>
              <w:jc w:val="center"/>
              <w:rPr>
                <w:color w:val="0D0D0D" w:themeColor="text1" w:themeTint="F2"/>
              </w:rPr>
            </w:pPr>
            <w:r w:rsidRPr="00885BFA">
              <w:rPr>
                <w:color w:val="0D0D0D" w:themeColor="text1" w:themeTint="F2"/>
              </w:rPr>
              <w:t>201</w:t>
            </w:r>
            <w:r>
              <w:rPr>
                <w:color w:val="0D0D0D" w:themeColor="text1" w:themeTint="F2"/>
                <w:lang w:val="en-US"/>
              </w:rPr>
              <w:t>9</w:t>
            </w:r>
            <w:r w:rsidRPr="00885BFA">
              <w:rPr>
                <w:color w:val="0D0D0D" w:themeColor="text1" w:themeTint="F2"/>
              </w:rPr>
              <w:t xml:space="preserve"> года </w:t>
            </w:r>
          </w:p>
        </w:tc>
        <w:tc>
          <w:tcPr>
            <w:tcW w:w="1484" w:type="dxa"/>
            <w:vAlign w:val="center"/>
          </w:tcPr>
          <w:p w:rsidR="00F77777" w:rsidRDefault="00F77777" w:rsidP="001D027F">
            <w:pPr>
              <w:jc w:val="center"/>
              <w:rPr>
                <w:color w:val="0D0D0D" w:themeColor="text1" w:themeTint="F2"/>
              </w:rPr>
            </w:pPr>
            <w:r w:rsidRPr="00885BFA">
              <w:rPr>
                <w:color w:val="0D0D0D" w:themeColor="text1" w:themeTint="F2"/>
                <w:lang w:val="en-US"/>
              </w:rPr>
              <w:t>9</w:t>
            </w:r>
            <w:r>
              <w:rPr>
                <w:color w:val="0D0D0D" w:themeColor="text1" w:themeTint="F2"/>
              </w:rPr>
              <w:t xml:space="preserve"> месяцев</w:t>
            </w:r>
          </w:p>
          <w:p w:rsidR="00F77777" w:rsidRPr="00885BFA" w:rsidRDefault="00F77777" w:rsidP="001D027F">
            <w:pPr>
              <w:jc w:val="center"/>
              <w:rPr>
                <w:color w:val="0D0D0D" w:themeColor="text1" w:themeTint="F2"/>
              </w:rPr>
            </w:pPr>
            <w:r w:rsidRPr="00885BFA">
              <w:rPr>
                <w:color w:val="0D0D0D" w:themeColor="text1" w:themeTint="F2"/>
              </w:rPr>
              <w:t>201</w:t>
            </w:r>
            <w:r>
              <w:rPr>
                <w:color w:val="0D0D0D" w:themeColor="text1" w:themeTint="F2"/>
                <w:lang w:val="en-US"/>
              </w:rPr>
              <w:t>8</w:t>
            </w:r>
            <w:r w:rsidRPr="00885BFA">
              <w:rPr>
                <w:color w:val="0D0D0D" w:themeColor="text1" w:themeTint="F2"/>
              </w:rPr>
              <w:t xml:space="preserve"> года </w:t>
            </w:r>
          </w:p>
        </w:tc>
        <w:tc>
          <w:tcPr>
            <w:tcW w:w="0" w:type="auto"/>
            <w:vAlign w:val="center"/>
          </w:tcPr>
          <w:p w:rsidR="00F77777" w:rsidRDefault="00F77777" w:rsidP="001D027F">
            <w:pPr>
              <w:jc w:val="center"/>
              <w:rPr>
                <w:color w:val="0D0D0D" w:themeColor="text1" w:themeTint="F2"/>
              </w:rPr>
            </w:pPr>
            <w:r w:rsidRPr="00885BFA">
              <w:rPr>
                <w:color w:val="0D0D0D" w:themeColor="text1" w:themeTint="F2"/>
                <w:lang w:val="en-US"/>
              </w:rPr>
              <w:t>9</w:t>
            </w:r>
            <w:r w:rsidRPr="00885BFA">
              <w:rPr>
                <w:color w:val="0D0D0D" w:themeColor="text1" w:themeTint="F2"/>
              </w:rPr>
              <w:t xml:space="preserve"> месяцев</w:t>
            </w:r>
          </w:p>
          <w:p w:rsidR="00F77777" w:rsidRPr="00885BFA" w:rsidRDefault="00F77777" w:rsidP="001D027F">
            <w:pPr>
              <w:jc w:val="center"/>
              <w:rPr>
                <w:color w:val="0D0D0D" w:themeColor="text1" w:themeTint="F2"/>
              </w:rPr>
            </w:pPr>
            <w:r w:rsidRPr="00885BFA">
              <w:rPr>
                <w:color w:val="0D0D0D" w:themeColor="text1" w:themeTint="F2"/>
              </w:rPr>
              <w:t>201</w:t>
            </w:r>
            <w:r>
              <w:rPr>
                <w:color w:val="0D0D0D" w:themeColor="text1" w:themeTint="F2"/>
                <w:lang w:val="en-US"/>
              </w:rPr>
              <w:t>9</w:t>
            </w:r>
            <w:r w:rsidRPr="00885BFA">
              <w:rPr>
                <w:color w:val="0D0D0D" w:themeColor="text1" w:themeTint="F2"/>
              </w:rPr>
              <w:t xml:space="preserve"> года </w:t>
            </w:r>
          </w:p>
        </w:tc>
      </w:tr>
      <w:tr w:rsidR="00F77777" w:rsidRPr="00885BFA" w:rsidTr="001D027F">
        <w:trPr>
          <w:cantSplit/>
        </w:trPr>
        <w:tc>
          <w:tcPr>
            <w:tcW w:w="0" w:type="auto"/>
          </w:tcPr>
          <w:p w:rsidR="00F77777" w:rsidRPr="00885BFA" w:rsidRDefault="00F77777" w:rsidP="001D027F">
            <w:pPr>
              <w:jc w:val="both"/>
              <w:rPr>
                <w:color w:val="0D0D0D" w:themeColor="text1" w:themeTint="F2"/>
              </w:rPr>
            </w:pPr>
            <w:r w:rsidRPr="00885BFA">
              <w:rPr>
                <w:color w:val="0D0D0D" w:themeColor="text1" w:themeTint="F2"/>
              </w:rPr>
              <w:t>Прием граждан</w:t>
            </w:r>
          </w:p>
        </w:tc>
        <w:tc>
          <w:tcPr>
            <w:tcW w:w="1824" w:type="dxa"/>
            <w:vAlign w:val="center"/>
          </w:tcPr>
          <w:p w:rsidR="00F77777" w:rsidRPr="00885BFA" w:rsidRDefault="00F77777" w:rsidP="001D027F">
            <w:pPr>
              <w:jc w:val="center"/>
              <w:rPr>
                <w:color w:val="0D0D0D" w:themeColor="text1" w:themeTint="F2"/>
                <w:szCs w:val="28"/>
              </w:rPr>
            </w:pPr>
            <w:r w:rsidRPr="00885BFA">
              <w:rPr>
                <w:color w:val="0D0D0D" w:themeColor="text1" w:themeTint="F2"/>
                <w:szCs w:val="28"/>
              </w:rPr>
              <w:t>1</w:t>
            </w:r>
          </w:p>
        </w:tc>
        <w:tc>
          <w:tcPr>
            <w:tcW w:w="1656" w:type="dxa"/>
            <w:vAlign w:val="center"/>
          </w:tcPr>
          <w:p w:rsidR="00F77777" w:rsidRPr="00885BFA" w:rsidRDefault="00F77777" w:rsidP="001D027F">
            <w:pPr>
              <w:jc w:val="center"/>
              <w:rPr>
                <w:color w:val="0D0D0D" w:themeColor="text1" w:themeTint="F2"/>
                <w:szCs w:val="28"/>
              </w:rPr>
            </w:pPr>
            <w:r w:rsidRPr="00885BFA">
              <w:rPr>
                <w:color w:val="0D0D0D" w:themeColor="text1" w:themeTint="F2"/>
                <w:szCs w:val="28"/>
              </w:rPr>
              <w:t>1</w:t>
            </w:r>
          </w:p>
        </w:tc>
        <w:tc>
          <w:tcPr>
            <w:tcW w:w="1484" w:type="dxa"/>
            <w:vAlign w:val="center"/>
          </w:tcPr>
          <w:p w:rsidR="00F77777" w:rsidRPr="00885BFA" w:rsidRDefault="00F77777" w:rsidP="001D027F">
            <w:pPr>
              <w:jc w:val="center"/>
              <w:rPr>
                <w:color w:val="0D0D0D" w:themeColor="text1" w:themeTint="F2"/>
                <w:szCs w:val="28"/>
              </w:rPr>
            </w:pPr>
            <w:r w:rsidRPr="00885BFA">
              <w:rPr>
                <w:color w:val="0D0D0D" w:themeColor="text1" w:themeTint="F2"/>
                <w:szCs w:val="28"/>
              </w:rPr>
              <w:t>1</w:t>
            </w:r>
          </w:p>
        </w:tc>
        <w:tc>
          <w:tcPr>
            <w:tcW w:w="0" w:type="auto"/>
            <w:vAlign w:val="center"/>
          </w:tcPr>
          <w:p w:rsidR="00F77777" w:rsidRPr="00885BFA" w:rsidRDefault="00F77777" w:rsidP="001D027F">
            <w:pPr>
              <w:jc w:val="center"/>
              <w:rPr>
                <w:color w:val="0D0D0D" w:themeColor="text1" w:themeTint="F2"/>
                <w:szCs w:val="28"/>
              </w:rPr>
            </w:pPr>
            <w:r w:rsidRPr="00885BFA">
              <w:rPr>
                <w:color w:val="0D0D0D" w:themeColor="text1" w:themeTint="F2"/>
                <w:szCs w:val="28"/>
              </w:rPr>
              <w:t>1</w:t>
            </w:r>
          </w:p>
        </w:tc>
      </w:tr>
      <w:tr w:rsidR="00F77777" w:rsidRPr="00885BFA" w:rsidTr="001D027F">
        <w:trPr>
          <w:cantSplit/>
        </w:trPr>
        <w:tc>
          <w:tcPr>
            <w:tcW w:w="0" w:type="auto"/>
          </w:tcPr>
          <w:p w:rsidR="00F77777" w:rsidRPr="00885BFA" w:rsidRDefault="00F77777" w:rsidP="001D027F">
            <w:pPr>
              <w:jc w:val="both"/>
              <w:rPr>
                <w:color w:val="0D0D0D" w:themeColor="text1" w:themeTint="F2"/>
              </w:rPr>
            </w:pPr>
            <w:r w:rsidRPr="00885BFA">
              <w:rPr>
                <w:color w:val="0D0D0D" w:themeColor="text1" w:themeTint="F2"/>
              </w:rPr>
              <w:t>Обработано документов (обращений граждан)</w:t>
            </w:r>
          </w:p>
        </w:tc>
        <w:tc>
          <w:tcPr>
            <w:tcW w:w="1824" w:type="dxa"/>
            <w:vAlign w:val="center"/>
          </w:tcPr>
          <w:p w:rsidR="00F77777" w:rsidRPr="00885BFA" w:rsidRDefault="00F77777" w:rsidP="001D027F">
            <w:pPr>
              <w:jc w:val="center"/>
              <w:rPr>
                <w:color w:val="0D0D0D" w:themeColor="text1" w:themeTint="F2"/>
                <w:szCs w:val="28"/>
                <w:lang w:val="en-US"/>
              </w:rPr>
            </w:pPr>
            <w:r>
              <w:rPr>
                <w:color w:val="0D0D0D" w:themeColor="text1" w:themeTint="F2"/>
                <w:szCs w:val="28"/>
                <w:lang w:val="en-US"/>
              </w:rPr>
              <w:t>840</w:t>
            </w:r>
          </w:p>
        </w:tc>
        <w:tc>
          <w:tcPr>
            <w:tcW w:w="1656" w:type="dxa"/>
            <w:vAlign w:val="center"/>
          </w:tcPr>
          <w:p w:rsidR="00F77777" w:rsidRPr="00CC65B8" w:rsidRDefault="00F77777" w:rsidP="001D027F">
            <w:pPr>
              <w:jc w:val="center"/>
              <w:rPr>
                <w:color w:val="0D0D0D" w:themeColor="text1" w:themeTint="F2"/>
                <w:szCs w:val="28"/>
              </w:rPr>
            </w:pPr>
            <w:r>
              <w:rPr>
                <w:color w:val="0D0D0D" w:themeColor="text1" w:themeTint="F2"/>
                <w:szCs w:val="28"/>
              </w:rPr>
              <w:t>468</w:t>
            </w:r>
          </w:p>
        </w:tc>
        <w:tc>
          <w:tcPr>
            <w:tcW w:w="1484" w:type="dxa"/>
            <w:vAlign w:val="center"/>
          </w:tcPr>
          <w:p w:rsidR="00F77777" w:rsidRPr="00885BFA" w:rsidRDefault="00F77777" w:rsidP="001D027F">
            <w:pPr>
              <w:jc w:val="center"/>
              <w:rPr>
                <w:color w:val="0D0D0D" w:themeColor="text1" w:themeTint="F2"/>
                <w:szCs w:val="28"/>
                <w:lang w:val="en-US"/>
              </w:rPr>
            </w:pPr>
            <w:r w:rsidRPr="009B3296">
              <w:rPr>
                <w:color w:val="0D0D0D" w:themeColor="text1" w:themeTint="F2"/>
                <w:szCs w:val="28"/>
              </w:rPr>
              <w:t>5</w:t>
            </w:r>
            <w:r>
              <w:rPr>
                <w:color w:val="0D0D0D" w:themeColor="text1" w:themeTint="F2"/>
                <w:szCs w:val="28"/>
              </w:rPr>
              <w:t>6</w:t>
            </w:r>
          </w:p>
        </w:tc>
        <w:tc>
          <w:tcPr>
            <w:tcW w:w="0" w:type="auto"/>
            <w:vAlign w:val="center"/>
          </w:tcPr>
          <w:p w:rsidR="00F77777" w:rsidRPr="00CC65B8" w:rsidRDefault="00F77777" w:rsidP="001D027F">
            <w:pPr>
              <w:jc w:val="center"/>
              <w:rPr>
                <w:color w:val="0D0D0D" w:themeColor="text1" w:themeTint="F2"/>
                <w:szCs w:val="28"/>
              </w:rPr>
            </w:pPr>
            <w:r>
              <w:rPr>
                <w:color w:val="0D0D0D" w:themeColor="text1" w:themeTint="F2"/>
                <w:szCs w:val="28"/>
              </w:rPr>
              <w:t>31,2</w:t>
            </w:r>
          </w:p>
        </w:tc>
      </w:tr>
    </w:tbl>
    <w:p w:rsidR="00F77777" w:rsidRPr="009B3296" w:rsidRDefault="00F77777" w:rsidP="00F77777">
      <w:pPr>
        <w:tabs>
          <w:tab w:val="left" w:pos="9053"/>
        </w:tabs>
        <w:jc w:val="both"/>
        <w:rPr>
          <w:color w:val="0D0D0D" w:themeColor="text1" w:themeTint="F2"/>
          <w:spacing w:val="-1"/>
          <w:sz w:val="28"/>
          <w:szCs w:val="28"/>
          <w:lang w:val="en-US"/>
        </w:rPr>
      </w:pPr>
    </w:p>
    <w:p w:rsidR="00F77777" w:rsidRPr="00885BFA" w:rsidRDefault="00F77777" w:rsidP="00F77777">
      <w:pPr>
        <w:tabs>
          <w:tab w:val="left" w:pos="9053"/>
        </w:tabs>
        <w:ind w:firstLine="567"/>
        <w:jc w:val="both"/>
        <w:rPr>
          <w:color w:val="0D0D0D" w:themeColor="text1" w:themeTint="F2"/>
          <w:spacing w:val="-1"/>
          <w:sz w:val="28"/>
          <w:szCs w:val="28"/>
        </w:rPr>
      </w:pPr>
      <w:r w:rsidRPr="00885BFA">
        <w:rPr>
          <w:color w:val="0D0D0D" w:themeColor="text1" w:themeTint="F2"/>
          <w:spacing w:val="-1"/>
          <w:sz w:val="28"/>
          <w:szCs w:val="28"/>
        </w:rPr>
        <w:t xml:space="preserve">Сведения по тематике поступивших обращений за </w:t>
      </w:r>
      <w:r>
        <w:rPr>
          <w:color w:val="0D0D0D" w:themeColor="text1" w:themeTint="F2"/>
          <w:spacing w:val="-1"/>
          <w:sz w:val="28"/>
          <w:szCs w:val="28"/>
        </w:rPr>
        <w:t xml:space="preserve">9 месяцев, в том числе за </w:t>
      </w:r>
      <w:r w:rsidRPr="00885BFA">
        <w:rPr>
          <w:color w:val="0D0D0D" w:themeColor="text1" w:themeTint="F2"/>
          <w:spacing w:val="-1"/>
          <w:sz w:val="28"/>
          <w:szCs w:val="28"/>
        </w:rPr>
        <w:t>3</w:t>
      </w:r>
      <w:r>
        <w:rPr>
          <w:color w:val="0D0D0D" w:themeColor="text1" w:themeTint="F2"/>
          <w:spacing w:val="-1"/>
          <w:sz w:val="28"/>
          <w:szCs w:val="28"/>
        </w:rPr>
        <w:t xml:space="preserve"> квартал 201</w:t>
      </w:r>
      <w:r w:rsidRPr="009B0537">
        <w:rPr>
          <w:color w:val="0D0D0D" w:themeColor="text1" w:themeTint="F2"/>
          <w:spacing w:val="-1"/>
          <w:sz w:val="28"/>
          <w:szCs w:val="28"/>
        </w:rPr>
        <w:t>9</w:t>
      </w:r>
      <w:r w:rsidRPr="00885BFA">
        <w:rPr>
          <w:color w:val="0D0D0D" w:themeColor="text1" w:themeTint="F2"/>
          <w:spacing w:val="-1"/>
          <w:sz w:val="28"/>
          <w:szCs w:val="28"/>
        </w:rPr>
        <w:t xml:space="preserve"> год</w:t>
      </w:r>
    </w:p>
    <w:p w:rsidR="00F77777" w:rsidRDefault="00F77777" w:rsidP="00F77777">
      <w:pPr>
        <w:jc w:val="both"/>
        <w:rPr>
          <w:color w:val="0D0D0D" w:themeColor="text1" w:themeTint="F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823"/>
        <w:gridCol w:w="1021"/>
        <w:gridCol w:w="1008"/>
      </w:tblGrid>
      <w:tr w:rsidR="00A02248" w:rsidRPr="009B4EE7" w:rsidTr="001D027F">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rPr>
                <w:b/>
                <w:szCs w:val="20"/>
              </w:rPr>
            </w:pPr>
            <w:r w:rsidRPr="00A02248">
              <w:rPr>
                <w:b/>
                <w:szCs w:val="20"/>
              </w:rPr>
              <w:t xml:space="preserve">№ </w:t>
            </w:r>
            <w:proofErr w:type="gramStart"/>
            <w:r w:rsidRPr="00A02248">
              <w:rPr>
                <w:b/>
                <w:szCs w:val="20"/>
              </w:rPr>
              <w:t>п</w:t>
            </w:r>
            <w:proofErr w:type="gramEnd"/>
            <w:r w:rsidRPr="00A02248">
              <w:rPr>
                <w:b/>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rPr>
                <w:b/>
                <w:szCs w:val="20"/>
              </w:rPr>
            </w:pPr>
            <w:r w:rsidRPr="00A02248">
              <w:rPr>
                <w:b/>
                <w:szCs w:val="20"/>
              </w:rPr>
              <w:t>Тематика поступивших обращений:</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ind w:left="-57" w:right="-57"/>
              <w:jc w:val="center"/>
              <w:rPr>
                <w:b/>
                <w:szCs w:val="20"/>
              </w:rPr>
            </w:pPr>
            <w:r w:rsidRPr="00A02248">
              <w:rPr>
                <w:b/>
                <w:szCs w:val="20"/>
              </w:rPr>
              <w:t>3 квартал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ind w:left="-57" w:right="-57"/>
              <w:jc w:val="center"/>
              <w:rPr>
                <w:b/>
                <w:szCs w:val="20"/>
              </w:rPr>
            </w:pPr>
            <w:r w:rsidRPr="00A02248">
              <w:rPr>
                <w:b/>
                <w:szCs w:val="20"/>
              </w:rPr>
              <w:t>9 месяцев</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Обращения граждан и юр. лиц по основной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126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rPr>
                <w:lang w:val="en-US"/>
              </w:rPr>
            </w:pPr>
            <w:r w:rsidRPr="00A02248">
              <w:rPr>
                <w:lang w:val="en-US"/>
              </w:rPr>
              <w:t>468</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pPr>
              <w:rPr>
                <w:b/>
              </w:rPr>
            </w:pPr>
            <w:r w:rsidRPr="00A02248">
              <w:rPr>
                <w:b/>
              </w:rPr>
              <w:t>Вопросы административного характера</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rPr>
                <w:lang w:val="en-US"/>
              </w:rPr>
            </w:pPr>
            <w:r w:rsidRPr="00A02248">
              <w:rPr>
                <w:lang w:val="en-US"/>
              </w:rPr>
              <w:t>115</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Вопросы, не относящие к деятельности Роскомнадзора</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rPr>
                <w:lang w:val="en-US"/>
              </w:rPr>
            </w:pPr>
            <w:r w:rsidRPr="00A02248">
              <w:rPr>
                <w:lang w:val="en-US"/>
              </w:rPr>
              <w:t>114</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Вопросы правового характера</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rPr>
                <w:lang w:val="en-US"/>
              </w:rPr>
            </w:pPr>
            <w:r w:rsidRPr="00A02248">
              <w:rPr>
                <w:lang w:val="en-US"/>
              </w:rPr>
              <w:t>0</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Отзыв обращения, заявления, жалобы</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rPr>
                <w:lang w:val="en-US"/>
              </w:rPr>
            </w:pPr>
            <w:r w:rsidRPr="00A02248">
              <w:rPr>
                <w:lang w:val="en-US"/>
              </w:rPr>
              <w:t>1</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Получение информации по ранее поданным обращениям/документам</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rPr>
                <w:lang w:val="en-US"/>
              </w:rPr>
            </w:pPr>
            <w:r w:rsidRPr="00A02248">
              <w:rPr>
                <w:lang w:val="en-US"/>
              </w:rPr>
              <w:t>0</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pPr>
              <w:rPr>
                <w:b/>
              </w:rPr>
            </w:pPr>
            <w:r w:rsidRPr="00A02248">
              <w:rPr>
                <w:b/>
              </w:rPr>
              <w:t>Информационные технологии</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rPr>
                <w:lang w:val="en-US"/>
              </w:rPr>
            </w:pPr>
            <w:r w:rsidRPr="00A02248">
              <w:rPr>
                <w:lang w:val="en-US"/>
              </w:rPr>
              <w:t>49</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Вопросы организации деятельности сайтов (другие нарушения в социальных сетях, игровых серверах, сайтах и т.д.)</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rPr>
                <w:lang w:val="en-US"/>
              </w:rPr>
            </w:pPr>
            <w:r w:rsidRPr="00A02248">
              <w:rPr>
                <w:lang w:val="en-US"/>
              </w:rPr>
              <w:t>37</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rPr>
                <w:lang w:val="en-US"/>
              </w:rPr>
            </w:pPr>
            <w:r w:rsidRPr="00A02248">
              <w:rPr>
                <w:lang w:val="en-US"/>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Сообщения о нарушении положений 398-ФЗ (экстремизм)</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rPr>
                <w:lang w:val="en-US"/>
              </w:rPr>
            </w:pPr>
            <w:r w:rsidRPr="00A02248">
              <w:rPr>
                <w:lang w:val="en-US"/>
              </w:rPr>
              <w:t>1</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rPr>
                <w:lang w:val="en-US"/>
              </w:rPr>
            </w:pPr>
            <w:r w:rsidRPr="00A02248">
              <w:t>3.</w:t>
            </w:r>
            <w:r w:rsidRPr="00A02248">
              <w:rPr>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Требования о разблокировке сайтов</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6</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rPr>
                <w:lang w:val="en-US"/>
              </w:rPr>
            </w:pPr>
            <w:r w:rsidRPr="00A02248">
              <w:lastRenderedPageBreak/>
              <w:t>3.</w:t>
            </w:r>
            <w:r w:rsidRPr="00A02248">
              <w:rPr>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 xml:space="preserve">Сообщения о нарушении положений 436-ФЗ (порнография, наркотики, суицид, пропаганда </w:t>
            </w:r>
            <w:proofErr w:type="gramStart"/>
            <w:r w:rsidRPr="00A02248">
              <w:t>нетрадиционных сексуальных</w:t>
            </w:r>
            <w:proofErr w:type="gramEnd"/>
            <w:r w:rsidRPr="00A02248">
              <w:t xml:space="preserve"> отношений)</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rPr>
                <w:lang w:val="en-US"/>
              </w:rPr>
            </w:pPr>
            <w:r w:rsidRPr="00A02248">
              <w:rPr>
                <w:lang w:val="en-US"/>
              </w:rPr>
              <w:t>5</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pPr>
              <w:rPr>
                <w:b/>
              </w:rPr>
            </w:pPr>
            <w:r w:rsidRPr="00A02248">
              <w:rPr>
                <w:b/>
              </w:rPr>
              <w:t>Персональные данные</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227</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Вопросы защиты персональных данных</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216</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Разъяснение вопросов по применению 152-ФЗ</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11</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Обжалование в ТО ранее данных ответов</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0</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Досыл документов по запросу</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0</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pPr>
              <w:rPr>
                <w:b/>
              </w:rPr>
            </w:pPr>
            <w:r w:rsidRPr="00A02248">
              <w:rPr>
                <w:b/>
              </w:rPr>
              <w:t>Связь</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66</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Вопросы по пересылке, доставке и розыску почтовых отправлений</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22</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Вопросы организации работы почтовых отделений и их сотрудников</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3</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Разъяснение вопросов по разрешительной деятельности и лицензированию</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pPr>
            <w:r w:rsidRPr="00A02248">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0</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rPr>
                <w:lang w:val="en-US"/>
              </w:rPr>
              <w:t>5.</w:t>
            </w:r>
            <w:r w:rsidRPr="00A02248">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Вопрос эксплуатации оборудования связи</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pPr>
            <w:r w:rsidRPr="00A02248">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0</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 xml:space="preserve">Вопросы </w:t>
            </w:r>
            <w:proofErr w:type="gramStart"/>
            <w:r w:rsidRPr="00A02248">
              <w:t>качества оказания услуг связи</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30</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5.5.1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pPr>
              <w:ind w:left="320"/>
            </w:pPr>
            <w:r w:rsidRPr="00A02248">
              <w:t>Вопросы предоставления услуг связи</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28</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pPr>
              <w:ind w:left="323"/>
            </w:pPr>
            <w:r w:rsidRPr="00A02248">
              <w:t xml:space="preserve">Жалобы на операторов: </w:t>
            </w:r>
            <w:proofErr w:type="spellStart"/>
            <w:r w:rsidRPr="00A02248">
              <w:t>Вымпелком</w:t>
            </w:r>
            <w:proofErr w:type="spellEnd"/>
            <w:r w:rsidRPr="00A02248">
              <w:t xml:space="preserve"> (Билайн), МТС, Мегафон, из них:</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2</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rPr>
                <w:lang w:val="en-US"/>
              </w:rPr>
            </w:pPr>
            <w:r w:rsidRPr="00A02248">
              <w:t>5.5.</w:t>
            </w:r>
            <w:r w:rsidRPr="00A02248">
              <w:rPr>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pPr>
              <w:ind w:left="462"/>
              <w:rPr>
                <w:i/>
              </w:rPr>
            </w:pPr>
            <w:r w:rsidRPr="00A02248">
              <w:rPr>
                <w:i/>
              </w:rPr>
              <w:t>Несогласие абонентов с суммой выставленного счета (несогласие с указанным в счете объемом и видами услуг)</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rPr>
                <w:lang w:val="en-US"/>
              </w:rPr>
            </w:pPr>
            <w:r w:rsidRPr="00A02248">
              <w:rPr>
                <w:lang w:val="en-US"/>
              </w:rPr>
              <w:t>0</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rPr>
                <w:lang w:val="en-US"/>
              </w:rPr>
            </w:pPr>
            <w:r w:rsidRPr="00A02248">
              <w:t>5.5.</w:t>
            </w:r>
            <w:r w:rsidRPr="00A02248">
              <w:rPr>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pPr>
              <w:ind w:left="462"/>
              <w:rPr>
                <w:i/>
              </w:rPr>
            </w:pPr>
            <w:r w:rsidRPr="00A02248">
              <w:rPr>
                <w:i/>
              </w:rPr>
              <w:t>Оказание дополнительных платных услуг без согласия абонента (подключение без согласия абонента услуг мобильный Интернет и т.д.)</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1</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rPr>
                <w:lang w:val="en-US"/>
              </w:rPr>
            </w:pPr>
            <w:r w:rsidRPr="00A02248">
              <w:t>5.5.</w:t>
            </w:r>
            <w:r w:rsidRPr="00A02248">
              <w:rPr>
                <w:lang w:val="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pPr>
              <w:ind w:left="462"/>
              <w:rPr>
                <w:i/>
              </w:rPr>
            </w:pPr>
            <w:r w:rsidRPr="00A02248">
              <w:rPr>
                <w:i/>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0</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pPr>
              <w:ind w:left="465"/>
            </w:pPr>
            <w:r w:rsidRPr="00A02248">
              <w:rPr>
                <w:i/>
                <w:color w:val="0D0D0D" w:themeColor="text1" w:themeTint="F2"/>
                <w:spacing w:val="-1"/>
              </w:rPr>
              <w:t xml:space="preserve">Предоставление контент-услуг без предупреждения о размере оплаты, списания денежных средств за </w:t>
            </w:r>
            <w:proofErr w:type="spellStart"/>
            <w:r w:rsidRPr="00A02248">
              <w:rPr>
                <w:i/>
                <w:color w:val="0D0D0D" w:themeColor="text1" w:themeTint="F2"/>
                <w:spacing w:val="-1"/>
              </w:rPr>
              <w:t>непредоставленные</w:t>
            </w:r>
            <w:proofErr w:type="spellEnd"/>
            <w:r w:rsidRPr="00A02248">
              <w:rPr>
                <w:i/>
                <w:color w:val="0D0D0D" w:themeColor="text1" w:themeTint="F2"/>
                <w:spacing w:val="-1"/>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pPr>
            <w:r w:rsidRPr="00A02248">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1</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rPr>
                <w:lang w:val="en-US"/>
              </w:rPr>
            </w:pPr>
            <w:r w:rsidRPr="00A02248">
              <w:t>5.7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proofErr w:type="gramStart"/>
            <w:r w:rsidRPr="00A02248">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1</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rPr>
                <w:lang w:val="en-US"/>
              </w:rPr>
            </w:pPr>
            <w:r w:rsidRPr="00A02248">
              <w:t>5.8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Другие вопросы в сфере связи</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10</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pPr>
              <w:rPr>
                <w:b/>
              </w:rPr>
            </w:pPr>
            <w:r w:rsidRPr="00A02248">
              <w:rPr>
                <w:b/>
              </w:rPr>
              <w:t>СМИ</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11</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 xml:space="preserve">Вопросы </w:t>
            </w:r>
            <w:proofErr w:type="gramStart"/>
            <w:r w:rsidRPr="00A02248">
              <w:t>организации деятельности редакций СМИ</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1</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6.2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 xml:space="preserve">Вопросы по содержанию материалов, публикуемых в СМИ, в </w:t>
            </w:r>
            <w:proofErr w:type="spellStart"/>
            <w:r w:rsidRPr="00A02248">
              <w:t>т.ч</w:t>
            </w:r>
            <w:proofErr w:type="spellEnd"/>
            <w:r w:rsidRPr="00A02248">
              <w:t>. телевизионных передач</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10</w:t>
            </w:r>
          </w:p>
        </w:tc>
      </w:tr>
      <w:tr w:rsidR="00A02248" w:rsidRPr="005D186D" w:rsidTr="001D02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r w:rsidRPr="00A02248">
              <w:t>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2248" w:rsidRPr="00A02248" w:rsidRDefault="00A02248" w:rsidP="001D027F">
            <w:r w:rsidRPr="00A02248">
              <w:t>Разъяснение вопросов по разрешительной деятельности и лицензированию</w:t>
            </w:r>
          </w:p>
        </w:tc>
        <w:tc>
          <w:tcPr>
            <w:tcW w:w="0" w:type="auto"/>
            <w:tcBorders>
              <w:top w:val="single" w:sz="4" w:space="0" w:color="auto"/>
              <w:left w:val="single" w:sz="4" w:space="0" w:color="auto"/>
              <w:bottom w:val="single" w:sz="4" w:space="0" w:color="auto"/>
              <w:right w:val="single" w:sz="4" w:space="0" w:color="auto"/>
            </w:tcBorders>
            <w:vAlign w:val="center"/>
          </w:tcPr>
          <w:p w:rsidR="00A02248" w:rsidRPr="00A02248" w:rsidRDefault="00A02248" w:rsidP="001D027F">
            <w:pPr>
              <w:jc w:val="center"/>
              <w:rPr>
                <w:lang w:val="en-US"/>
              </w:rPr>
            </w:pPr>
            <w:r w:rsidRPr="00A02248">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248" w:rsidRPr="00A02248" w:rsidRDefault="00A02248" w:rsidP="001D027F">
            <w:pPr>
              <w:jc w:val="center"/>
            </w:pPr>
            <w:r w:rsidRPr="00A02248">
              <w:t>0</w:t>
            </w:r>
          </w:p>
        </w:tc>
      </w:tr>
    </w:tbl>
    <w:p w:rsidR="00A02248" w:rsidRDefault="00A02248">
      <w:pPr>
        <w:spacing w:after="200" w:line="276" w:lineRule="auto"/>
        <w:rPr>
          <w:color w:val="0D0D0D" w:themeColor="text1" w:themeTint="F2"/>
          <w:sz w:val="28"/>
          <w:szCs w:val="28"/>
        </w:rPr>
      </w:pPr>
      <w:r>
        <w:rPr>
          <w:color w:val="0D0D0D" w:themeColor="text1" w:themeTint="F2"/>
          <w:sz w:val="28"/>
          <w:szCs w:val="28"/>
        </w:rPr>
        <w:br w:type="page"/>
      </w:r>
    </w:p>
    <w:p w:rsidR="00F77777" w:rsidRPr="00885BFA" w:rsidRDefault="00F77777" w:rsidP="00F77777">
      <w:pPr>
        <w:jc w:val="both"/>
        <w:rPr>
          <w:color w:val="0D0D0D" w:themeColor="text1" w:themeTint="F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846"/>
        <w:gridCol w:w="846"/>
        <w:gridCol w:w="846"/>
        <w:gridCol w:w="848"/>
        <w:gridCol w:w="846"/>
        <w:gridCol w:w="846"/>
        <w:gridCol w:w="846"/>
        <w:gridCol w:w="846"/>
      </w:tblGrid>
      <w:tr w:rsidR="00F77777" w:rsidRPr="00885BFA" w:rsidTr="00F77777">
        <w:trPr>
          <w:cantSplit/>
          <w:tblHeader/>
        </w:trPr>
        <w:tc>
          <w:tcPr>
            <w:tcW w:w="1463" w:type="pct"/>
            <w:vMerge w:val="restart"/>
            <w:vAlign w:val="center"/>
          </w:tcPr>
          <w:p w:rsidR="00F77777" w:rsidRPr="00F77777" w:rsidRDefault="00F77777" w:rsidP="001D027F">
            <w:pPr>
              <w:jc w:val="center"/>
              <w:rPr>
                <w:b/>
                <w:color w:val="0D0D0D" w:themeColor="text1" w:themeTint="F2"/>
                <w:sz w:val="28"/>
              </w:rPr>
            </w:pPr>
            <w:r w:rsidRPr="00F77777">
              <w:rPr>
                <w:b/>
                <w:color w:val="0D0D0D" w:themeColor="text1" w:themeTint="F2"/>
                <w:sz w:val="28"/>
              </w:rPr>
              <w:t>Показатель</w:t>
            </w:r>
          </w:p>
        </w:tc>
        <w:tc>
          <w:tcPr>
            <w:tcW w:w="1769" w:type="pct"/>
            <w:gridSpan w:val="4"/>
          </w:tcPr>
          <w:p w:rsidR="00F77777" w:rsidRPr="00F77777" w:rsidRDefault="00F77777" w:rsidP="001D027F">
            <w:pPr>
              <w:jc w:val="center"/>
              <w:rPr>
                <w:b/>
                <w:color w:val="0D0D0D" w:themeColor="text1" w:themeTint="F2"/>
                <w:sz w:val="28"/>
              </w:rPr>
            </w:pPr>
            <w:r w:rsidRPr="00F77777">
              <w:rPr>
                <w:b/>
                <w:color w:val="0D0D0D" w:themeColor="text1" w:themeTint="F2"/>
                <w:sz w:val="28"/>
              </w:rPr>
              <w:t>201</w:t>
            </w:r>
            <w:r w:rsidRPr="00F77777">
              <w:rPr>
                <w:b/>
                <w:color w:val="0D0D0D" w:themeColor="text1" w:themeTint="F2"/>
                <w:sz w:val="28"/>
                <w:lang w:val="en-US"/>
              </w:rPr>
              <w:t>8</w:t>
            </w:r>
            <w:r w:rsidRPr="00F77777">
              <w:rPr>
                <w:b/>
                <w:color w:val="0D0D0D" w:themeColor="text1" w:themeTint="F2"/>
                <w:sz w:val="28"/>
              </w:rPr>
              <w:t xml:space="preserve"> год</w:t>
            </w:r>
          </w:p>
        </w:tc>
        <w:tc>
          <w:tcPr>
            <w:tcW w:w="1768" w:type="pct"/>
            <w:gridSpan w:val="4"/>
          </w:tcPr>
          <w:p w:rsidR="00F77777" w:rsidRPr="00F77777" w:rsidRDefault="00F77777" w:rsidP="001D027F">
            <w:pPr>
              <w:jc w:val="center"/>
              <w:rPr>
                <w:b/>
                <w:color w:val="0D0D0D" w:themeColor="text1" w:themeTint="F2"/>
                <w:sz w:val="28"/>
              </w:rPr>
            </w:pPr>
            <w:r w:rsidRPr="00F77777">
              <w:rPr>
                <w:b/>
                <w:color w:val="0D0D0D" w:themeColor="text1" w:themeTint="F2"/>
                <w:sz w:val="28"/>
              </w:rPr>
              <w:t>201</w:t>
            </w:r>
            <w:r w:rsidRPr="00F77777">
              <w:rPr>
                <w:b/>
                <w:color w:val="0D0D0D" w:themeColor="text1" w:themeTint="F2"/>
                <w:sz w:val="28"/>
                <w:lang w:val="en-US"/>
              </w:rPr>
              <w:t>9</w:t>
            </w:r>
            <w:r w:rsidRPr="00F77777">
              <w:rPr>
                <w:b/>
                <w:color w:val="0D0D0D" w:themeColor="text1" w:themeTint="F2"/>
                <w:sz w:val="28"/>
              </w:rPr>
              <w:t xml:space="preserve"> год</w:t>
            </w:r>
          </w:p>
        </w:tc>
      </w:tr>
      <w:tr w:rsidR="00F77777" w:rsidRPr="00885BFA" w:rsidTr="00F77777">
        <w:trPr>
          <w:cantSplit/>
          <w:tblHeader/>
        </w:trPr>
        <w:tc>
          <w:tcPr>
            <w:tcW w:w="1463" w:type="pct"/>
            <w:vMerge/>
            <w:vAlign w:val="center"/>
          </w:tcPr>
          <w:p w:rsidR="00F77777" w:rsidRPr="00F77777" w:rsidRDefault="00F77777" w:rsidP="001D027F">
            <w:pPr>
              <w:jc w:val="center"/>
              <w:rPr>
                <w:b/>
                <w:color w:val="0D0D0D" w:themeColor="text1" w:themeTint="F2"/>
                <w:sz w:val="28"/>
              </w:rPr>
            </w:pPr>
          </w:p>
        </w:tc>
        <w:tc>
          <w:tcPr>
            <w:tcW w:w="442" w:type="pct"/>
            <w:vAlign w:val="center"/>
          </w:tcPr>
          <w:p w:rsidR="00F77777" w:rsidRPr="00F77777" w:rsidRDefault="00F77777" w:rsidP="001D027F">
            <w:pPr>
              <w:jc w:val="center"/>
              <w:rPr>
                <w:b/>
                <w:color w:val="0D0D0D" w:themeColor="text1" w:themeTint="F2"/>
                <w:sz w:val="28"/>
              </w:rPr>
            </w:pPr>
            <w:proofErr w:type="gramStart"/>
            <w:r w:rsidRPr="00F77777">
              <w:rPr>
                <w:b/>
                <w:color w:val="0D0D0D" w:themeColor="text1" w:themeTint="F2"/>
                <w:sz w:val="28"/>
                <w:lang w:val="en-US"/>
              </w:rPr>
              <w:t>1</w:t>
            </w:r>
            <w:r w:rsidRPr="00F77777">
              <w:rPr>
                <w:b/>
                <w:color w:val="0D0D0D" w:themeColor="text1" w:themeTint="F2"/>
                <w:sz w:val="28"/>
              </w:rPr>
              <w:t xml:space="preserve"> кв.</w:t>
            </w:r>
            <w:proofErr w:type="gramEnd"/>
          </w:p>
        </w:tc>
        <w:tc>
          <w:tcPr>
            <w:tcW w:w="442" w:type="pct"/>
            <w:tcBorders>
              <w:right w:val="single" w:sz="4" w:space="0" w:color="auto"/>
            </w:tcBorders>
            <w:vAlign w:val="center"/>
          </w:tcPr>
          <w:p w:rsidR="00F77777" w:rsidRPr="00F77777" w:rsidRDefault="00F77777" w:rsidP="001D027F">
            <w:pPr>
              <w:jc w:val="center"/>
              <w:rPr>
                <w:b/>
                <w:color w:val="0D0D0D" w:themeColor="text1" w:themeTint="F2"/>
                <w:sz w:val="28"/>
              </w:rPr>
            </w:pPr>
            <w:r w:rsidRPr="00F77777">
              <w:rPr>
                <w:b/>
                <w:color w:val="0D0D0D" w:themeColor="text1" w:themeTint="F2"/>
                <w:sz w:val="28"/>
              </w:rPr>
              <w:t>2 кв.</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F77777" w:rsidRPr="00F77777" w:rsidRDefault="00F77777" w:rsidP="001D027F">
            <w:pPr>
              <w:jc w:val="center"/>
              <w:rPr>
                <w:b/>
                <w:color w:val="0D0D0D" w:themeColor="text1" w:themeTint="F2"/>
                <w:sz w:val="28"/>
                <w:lang w:val="en-US"/>
              </w:rPr>
            </w:pPr>
            <w:proofErr w:type="gramStart"/>
            <w:r w:rsidRPr="00F77777">
              <w:rPr>
                <w:b/>
                <w:color w:val="0D0D0D" w:themeColor="text1" w:themeTint="F2"/>
                <w:sz w:val="28"/>
                <w:lang w:val="en-US"/>
              </w:rPr>
              <w:t>3</w:t>
            </w:r>
            <w:r w:rsidRPr="00F77777">
              <w:rPr>
                <w:b/>
                <w:color w:val="0D0D0D" w:themeColor="text1" w:themeTint="F2"/>
                <w:sz w:val="28"/>
              </w:rPr>
              <w:t xml:space="preserve"> кв.</w:t>
            </w:r>
            <w:proofErr w:type="gramEnd"/>
            <w:r w:rsidRPr="00F77777">
              <w:rPr>
                <w:b/>
                <w:color w:val="0D0D0D" w:themeColor="text1" w:themeTint="F2"/>
                <w:sz w:val="28"/>
                <w:lang w:val="en-US"/>
              </w:rPr>
              <w:t xml:space="preserve"> </w:t>
            </w:r>
          </w:p>
        </w:tc>
        <w:tc>
          <w:tcPr>
            <w:tcW w:w="443" w:type="pct"/>
            <w:tcBorders>
              <w:left w:val="single" w:sz="4" w:space="0" w:color="auto"/>
            </w:tcBorders>
            <w:shd w:val="clear" w:color="auto" w:fill="FBD4B4"/>
            <w:vAlign w:val="center"/>
          </w:tcPr>
          <w:p w:rsidR="00F77777" w:rsidRPr="00F77777" w:rsidRDefault="00F77777" w:rsidP="001D027F">
            <w:pPr>
              <w:jc w:val="center"/>
              <w:rPr>
                <w:b/>
                <w:color w:val="0D0D0D" w:themeColor="text1" w:themeTint="F2"/>
                <w:sz w:val="28"/>
              </w:rPr>
            </w:pPr>
            <w:r w:rsidRPr="00F77777">
              <w:rPr>
                <w:b/>
                <w:color w:val="0D0D0D" w:themeColor="text1" w:themeTint="F2"/>
                <w:sz w:val="28"/>
              </w:rPr>
              <w:t>9 мес.</w:t>
            </w:r>
          </w:p>
        </w:tc>
        <w:tc>
          <w:tcPr>
            <w:tcW w:w="442" w:type="pct"/>
            <w:vAlign w:val="center"/>
          </w:tcPr>
          <w:p w:rsidR="00F77777" w:rsidRPr="00F77777" w:rsidRDefault="00F77777" w:rsidP="001D027F">
            <w:pPr>
              <w:jc w:val="center"/>
              <w:rPr>
                <w:b/>
                <w:color w:val="0D0D0D" w:themeColor="text1" w:themeTint="F2"/>
                <w:sz w:val="28"/>
              </w:rPr>
            </w:pPr>
            <w:proofErr w:type="gramStart"/>
            <w:r w:rsidRPr="00F77777">
              <w:rPr>
                <w:b/>
                <w:color w:val="0D0D0D" w:themeColor="text1" w:themeTint="F2"/>
                <w:sz w:val="28"/>
                <w:lang w:val="en-US"/>
              </w:rPr>
              <w:t>1</w:t>
            </w:r>
            <w:r w:rsidRPr="00F77777">
              <w:rPr>
                <w:b/>
                <w:color w:val="0D0D0D" w:themeColor="text1" w:themeTint="F2"/>
                <w:sz w:val="28"/>
              </w:rPr>
              <w:t xml:space="preserve"> кв.</w:t>
            </w:r>
            <w:proofErr w:type="gramEnd"/>
          </w:p>
        </w:tc>
        <w:tc>
          <w:tcPr>
            <w:tcW w:w="442" w:type="pct"/>
            <w:vAlign w:val="center"/>
          </w:tcPr>
          <w:p w:rsidR="00F77777" w:rsidRPr="00F77777" w:rsidRDefault="00F77777" w:rsidP="001D027F">
            <w:pPr>
              <w:jc w:val="center"/>
              <w:rPr>
                <w:b/>
                <w:color w:val="0D0D0D" w:themeColor="text1" w:themeTint="F2"/>
                <w:sz w:val="28"/>
              </w:rPr>
            </w:pPr>
            <w:r w:rsidRPr="00F77777">
              <w:rPr>
                <w:b/>
                <w:color w:val="0D0D0D" w:themeColor="text1" w:themeTint="F2"/>
                <w:sz w:val="28"/>
              </w:rPr>
              <w:t>2 кв.</w:t>
            </w:r>
          </w:p>
        </w:tc>
        <w:tc>
          <w:tcPr>
            <w:tcW w:w="442" w:type="pct"/>
            <w:shd w:val="clear" w:color="auto" w:fill="auto"/>
            <w:vAlign w:val="center"/>
          </w:tcPr>
          <w:p w:rsidR="00F77777" w:rsidRPr="00F77777" w:rsidRDefault="00F77777" w:rsidP="001D027F">
            <w:pPr>
              <w:jc w:val="center"/>
              <w:rPr>
                <w:b/>
                <w:color w:val="0D0D0D" w:themeColor="text1" w:themeTint="F2"/>
                <w:sz w:val="28"/>
              </w:rPr>
            </w:pPr>
            <w:proofErr w:type="gramStart"/>
            <w:r w:rsidRPr="00F77777">
              <w:rPr>
                <w:b/>
                <w:color w:val="0D0D0D" w:themeColor="text1" w:themeTint="F2"/>
                <w:sz w:val="28"/>
                <w:lang w:val="en-US"/>
              </w:rPr>
              <w:t>3</w:t>
            </w:r>
            <w:r w:rsidRPr="00F77777">
              <w:rPr>
                <w:b/>
                <w:color w:val="0D0D0D" w:themeColor="text1" w:themeTint="F2"/>
                <w:sz w:val="28"/>
              </w:rPr>
              <w:t xml:space="preserve"> кв.</w:t>
            </w:r>
            <w:proofErr w:type="gramEnd"/>
          </w:p>
        </w:tc>
        <w:tc>
          <w:tcPr>
            <w:tcW w:w="442" w:type="pct"/>
            <w:shd w:val="clear" w:color="auto" w:fill="FBD4B4"/>
            <w:vAlign w:val="center"/>
          </w:tcPr>
          <w:p w:rsidR="00F77777" w:rsidRPr="00F77777" w:rsidRDefault="00F77777" w:rsidP="001D027F">
            <w:pPr>
              <w:jc w:val="center"/>
              <w:rPr>
                <w:b/>
                <w:color w:val="0D0D0D" w:themeColor="text1" w:themeTint="F2"/>
                <w:sz w:val="28"/>
              </w:rPr>
            </w:pPr>
            <w:r w:rsidRPr="00F77777">
              <w:rPr>
                <w:b/>
                <w:color w:val="0D0D0D" w:themeColor="text1" w:themeTint="F2"/>
                <w:sz w:val="28"/>
              </w:rPr>
              <w:t>9 мес.</w:t>
            </w:r>
          </w:p>
        </w:tc>
      </w:tr>
      <w:tr w:rsidR="00F77777" w:rsidRPr="00885BFA" w:rsidTr="00F77777">
        <w:trPr>
          <w:cantSplit/>
        </w:trPr>
        <w:tc>
          <w:tcPr>
            <w:tcW w:w="1463" w:type="pct"/>
            <w:vAlign w:val="center"/>
          </w:tcPr>
          <w:p w:rsidR="00F77777" w:rsidRPr="00F77777" w:rsidRDefault="00F77777" w:rsidP="001D027F">
            <w:pPr>
              <w:rPr>
                <w:color w:val="0D0D0D" w:themeColor="text1" w:themeTint="F2"/>
                <w:sz w:val="28"/>
              </w:rPr>
            </w:pPr>
            <w:proofErr w:type="gramStart"/>
            <w:r w:rsidRPr="00F77777">
              <w:rPr>
                <w:color w:val="0D0D0D" w:themeColor="text1" w:themeTint="F2"/>
                <w:sz w:val="28"/>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roofErr w:type="gramEnd"/>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311</w:t>
            </w:r>
          </w:p>
        </w:tc>
        <w:tc>
          <w:tcPr>
            <w:tcW w:w="442" w:type="pct"/>
            <w:tcBorders>
              <w:right w:val="single" w:sz="4" w:space="0" w:color="auto"/>
            </w:tcBorders>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314</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215</w:t>
            </w:r>
          </w:p>
        </w:tc>
        <w:tc>
          <w:tcPr>
            <w:tcW w:w="443" w:type="pct"/>
            <w:tcBorders>
              <w:left w:val="single" w:sz="4" w:space="0" w:color="auto"/>
            </w:tcBorders>
            <w:shd w:val="clear" w:color="auto" w:fill="FBD4B4"/>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840</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189</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153</w:t>
            </w:r>
          </w:p>
        </w:tc>
        <w:tc>
          <w:tcPr>
            <w:tcW w:w="442" w:type="pct"/>
            <w:shd w:val="clear" w:color="auto" w:fill="auto"/>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126</w:t>
            </w:r>
          </w:p>
        </w:tc>
        <w:tc>
          <w:tcPr>
            <w:tcW w:w="442" w:type="pct"/>
            <w:shd w:val="clear" w:color="auto" w:fill="FBD4B4"/>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468</w:t>
            </w:r>
          </w:p>
        </w:tc>
      </w:tr>
      <w:tr w:rsidR="00A02248" w:rsidRPr="00885BFA" w:rsidTr="00A02248">
        <w:trPr>
          <w:cantSplit/>
        </w:trPr>
        <w:tc>
          <w:tcPr>
            <w:tcW w:w="5000" w:type="pct"/>
            <w:gridSpan w:val="9"/>
            <w:vAlign w:val="center"/>
          </w:tcPr>
          <w:p w:rsidR="00A02248" w:rsidRPr="00A02248" w:rsidRDefault="00A02248" w:rsidP="001D027F">
            <w:pPr>
              <w:jc w:val="center"/>
              <w:rPr>
                <w:b/>
                <w:color w:val="0D0D0D" w:themeColor="text1" w:themeTint="F2"/>
                <w:sz w:val="28"/>
              </w:rPr>
            </w:pPr>
            <w:r w:rsidRPr="00A02248">
              <w:rPr>
                <w:b/>
                <w:color w:val="0D0D0D" w:themeColor="text1" w:themeTint="F2"/>
                <w:sz w:val="28"/>
              </w:rPr>
              <w:t>Тематика поступивших обращений:</w:t>
            </w:r>
          </w:p>
        </w:tc>
      </w:tr>
      <w:tr w:rsidR="00F77777" w:rsidRPr="00885BFA" w:rsidTr="00F77777">
        <w:trPr>
          <w:cantSplit/>
        </w:trPr>
        <w:tc>
          <w:tcPr>
            <w:tcW w:w="1463" w:type="pct"/>
            <w:vAlign w:val="center"/>
          </w:tcPr>
          <w:p w:rsidR="00F77777" w:rsidRPr="00F77777" w:rsidRDefault="00F77777" w:rsidP="001D027F">
            <w:pPr>
              <w:rPr>
                <w:color w:val="0D0D0D" w:themeColor="text1" w:themeTint="F2"/>
                <w:sz w:val="28"/>
              </w:rPr>
            </w:pPr>
            <w:r w:rsidRPr="00F77777">
              <w:rPr>
                <w:color w:val="0D0D0D" w:themeColor="text1" w:themeTint="F2"/>
                <w:sz w:val="28"/>
              </w:rPr>
              <w:t>Вопросы административного характера</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189</w:t>
            </w:r>
          </w:p>
        </w:tc>
        <w:tc>
          <w:tcPr>
            <w:tcW w:w="442" w:type="pct"/>
            <w:tcBorders>
              <w:right w:val="single" w:sz="4" w:space="0" w:color="auto"/>
            </w:tcBorders>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153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98</w:t>
            </w:r>
          </w:p>
        </w:tc>
        <w:tc>
          <w:tcPr>
            <w:tcW w:w="443" w:type="pct"/>
            <w:tcBorders>
              <w:left w:val="single" w:sz="4" w:space="0" w:color="auto"/>
            </w:tcBorders>
            <w:shd w:val="clear" w:color="auto" w:fill="FBD4B4"/>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440</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53</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30</w:t>
            </w:r>
          </w:p>
        </w:tc>
        <w:tc>
          <w:tcPr>
            <w:tcW w:w="442" w:type="pct"/>
            <w:shd w:val="clear" w:color="auto" w:fill="auto"/>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32</w:t>
            </w:r>
          </w:p>
        </w:tc>
        <w:tc>
          <w:tcPr>
            <w:tcW w:w="442" w:type="pct"/>
            <w:shd w:val="clear" w:color="auto" w:fill="FBD4B4"/>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115</w:t>
            </w:r>
          </w:p>
        </w:tc>
      </w:tr>
      <w:tr w:rsidR="00F77777" w:rsidRPr="00885BFA" w:rsidTr="00F77777">
        <w:trPr>
          <w:cantSplit/>
        </w:trPr>
        <w:tc>
          <w:tcPr>
            <w:tcW w:w="1463" w:type="pct"/>
            <w:vAlign w:val="center"/>
          </w:tcPr>
          <w:p w:rsidR="00F77777" w:rsidRPr="00F77777" w:rsidRDefault="00F77777" w:rsidP="001D027F">
            <w:pPr>
              <w:rPr>
                <w:color w:val="0D0D0D" w:themeColor="text1" w:themeTint="F2"/>
                <w:sz w:val="28"/>
              </w:rPr>
            </w:pPr>
            <w:r w:rsidRPr="00F77777">
              <w:rPr>
                <w:color w:val="0D0D0D" w:themeColor="text1" w:themeTint="F2"/>
                <w:sz w:val="28"/>
              </w:rPr>
              <w:t>Информационные технологии и ограничение доступа к сайтам</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34</w:t>
            </w:r>
          </w:p>
        </w:tc>
        <w:tc>
          <w:tcPr>
            <w:tcW w:w="442" w:type="pct"/>
            <w:tcBorders>
              <w:right w:val="single" w:sz="4" w:space="0" w:color="auto"/>
            </w:tcBorders>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79</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31</w:t>
            </w:r>
          </w:p>
        </w:tc>
        <w:tc>
          <w:tcPr>
            <w:tcW w:w="443" w:type="pct"/>
            <w:tcBorders>
              <w:left w:val="single" w:sz="4" w:space="0" w:color="auto"/>
            </w:tcBorders>
            <w:shd w:val="clear" w:color="auto" w:fill="FBD4B4"/>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144</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26</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13</w:t>
            </w:r>
          </w:p>
        </w:tc>
        <w:tc>
          <w:tcPr>
            <w:tcW w:w="442" w:type="pct"/>
            <w:shd w:val="clear" w:color="auto" w:fill="auto"/>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10</w:t>
            </w:r>
          </w:p>
        </w:tc>
        <w:tc>
          <w:tcPr>
            <w:tcW w:w="442" w:type="pct"/>
            <w:shd w:val="clear" w:color="auto" w:fill="FBD4B4"/>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49</w:t>
            </w:r>
          </w:p>
        </w:tc>
      </w:tr>
      <w:tr w:rsidR="00F77777" w:rsidRPr="00885BFA" w:rsidTr="00F77777">
        <w:trPr>
          <w:cantSplit/>
        </w:trPr>
        <w:tc>
          <w:tcPr>
            <w:tcW w:w="1463" w:type="pct"/>
            <w:vAlign w:val="center"/>
          </w:tcPr>
          <w:p w:rsidR="00F77777" w:rsidRPr="00F77777" w:rsidRDefault="00F77777" w:rsidP="001D027F">
            <w:pPr>
              <w:rPr>
                <w:color w:val="0D0D0D" w:themeColor="text1" w:themeTint="F2"/>
                <w:sz w:val="28"/>
              </w:rPr>
            </w:pPr>
            <w:r w:rsidRPr="00F77777">
              <w:rPr>
                <w:color w:val="0D0D0D" w:themeColor="text1" w:themeTint="F2"/>
                <w:sz w:val="28"/>
              </w:rPr>
              <w:t>Персональные данные</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46</w:t>
            </w:r>
          </w:p>
        </w:tc>
        <w:tc>
          <w:tcPr>
            <w:tcW w:w="442" w:type="pct"/>
            <w:tcBorders>
              <w:right w:val="single" w:sz="4" w:space="0" w:color="auto"/>
            </w:tcBorders>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52</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53</w:t>
            </w:r>
          </w:p>
        </w:tc>
        <w:tc>
          <w:tcPr>
            <w:tcW w:w="443" w:type="pct"/>
            <w:tcBorders>
              <w:left w:val="single" w:sz="4" w:space="0" w:color="auto"/>
            </w:tcBorders>
            <w:shd w:val="clear" w:color="auto" w:fill="FBD4B4"/>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151</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82</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88</w:t>
            </w:r>
          </w:p>
        </w:tc>
        <w:tc>
          <w:tcPr>
            <w:tcW w:w="442" w:type="pct"/>
            <w:shd w:val="clear" w:color="auto" w:fill="auto"/>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57</w:t>
            </w:r>
          </w:p>
        </w:tc>
        <w:tc>
          <w:tcPr>
            <w:tcW w:w="442" w:type="pct"/>
            <w:shd w:val="clear" w:color="auto" w:fill="FBD4B4"/>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227</w:t>
            </w:r>
          </w:p>
        </w:tc>
      </w:tr>
      <w:tr w:rsidR="00F77777" w:rsidRPr="00885BFA" w:rsidTr="00F77777">
        <w:trPr>
          <w:cantSplit/>
        </w:trPr>
        <w:tc>
          <w:tcPr>
            <w:tcW w:w="1463" w:type="pct"/>
            <w:vAlign w:val="center"/>
          </w:tcPr>
          <w:p w:rsidR="00F77777" w:rsidRPr="00F77777" w:rsidRDefault="00F77777" w:rsidP="001D027F">
            <w:pPr>
              <w:rPr>
                <w:color w:val="0D0D0D" w:themeColor="text1" w:themeTint="F2"/>
                <w:sz w:val="28"/>
              </w:rPr>
            </w:pPr>
            <w:r w:rsidRPr="00F77777">
              <w:rPr>
                <w:color w:val="0D0D0D" w:themeColor="text1" w:themeTint="F2"/>
                <w:sz w:val="28"/>
              </w:rPr>
              <w:t>Связь</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46</w:t>
            </w:r>
          </w:p>
        </w:tc>
        <w:tc>
          <w:tcPr>
            <w:tcW w:w="442" w:type="pct"/>
            <w:tcBorders>
              <w:right w:val="single" w:sz="4" w:space="0" w:color="auto"/>
            </w:tcBorders>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52</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53</w:t>
            </w:r>
          </w:p>
        </w:tc>
        <w:tc>
          <w:tcPr>
            <w:tcW w:w="443" w:type="pct"/>
            <w:tcBorders>
              <w:left w:val="single" w:sz="4" w:space="0" w:color="auto"/>
            </w:tcBorders>
            <w:shd w:val="clear" w:color="auto" w:fill="FBD4B4"/>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151</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23</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19</w:t>
            </w:r>
          </w:p>
        </w:tc>
        <w:tc>
          <w:tcPr>
            <w:tcW w:w="442" w:type="pct"/>
            <w:shd w:val="clear" w:color="auto" w:fill="auto"/>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24</w:t>
            </w:r>
          </w:p>
        </w:tc>
        <w:tc>
          <w:tcPr>
            <w:tcW w:w="442" w:type="pct"/>
            <w:shd w:val="clear" w:color="auto" w:fill="FBD4B4"/>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66</w:t>
            </w:r>
          </w:p>
        </w:tc>
      </w:tr>
      <w:tr w:rsidR="00F77777" w:rsidRPr="00885BFA" w:rsidTr="00F77777">
        <w:trPr>
          <w:cantSplit/>
        </w:trPr>
        <w:tc>
          <w:tcPr>
            <w:tcW w:w="1463" w:type="pct"/>
            <w:vAlign w:val="center"/>
          </w:tcPr>
          <w:p w:rsidR="00F77777" w:rsidRPr="00F77777" w:rsidRDefault="00F77777" w:rsidP="001D027F">
            <w:pPr>
              <w:rPr>
                <w:color w:val="0D0D0D" w:themeColor="text1" w:themeTint="F2"/>
                <w:sz w:val="28"/>
              </w:rPr>
            </w:pPr>
            <w:r w:rsidRPr="00F77777">
              <w:rPr>
                <w:color w:val="0D0D0D" w:themeColor="text1" w:themeTint="F2"/>
                <w:sz w:val="28"/>
              </w:rPr>
              <w:t>СМИ</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9</w:t>
            </w:r>
          </w:p>
        </w:tc>
        <w:tc>
          <w:tcPr>
            <w:tcW w:w="442" w:type="pct"/>
            <w:tcBorders>
              <w:right w:val="single" w:sz="4" w:space="0" w:color="auto"/>
            </w:tcBorders>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8</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4</w:t>
            </w:r>
          </w:p>
        </w:tc>
        <w:tc>
          <w:tcPr>
            <w:tcW w:w="443" w:type="pct"/>
            <w:tcBorders>
              <w:left w:val="single" w:sz="4" w:space="0" w:color="auto"/>
            </w:tcBorders>
            <w:shd w:val="clear" w:color="auto" w:fill="FBD4B4"/>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21</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5</w:t>
            </w:r>
          </w:p>
        </w:tc>
        <w:tc>
          <w:tcPr>
            <w:tcW w:w="442" w:type="pct"/>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3</w:t>
            </w:r>
          </w:p>
        </w:tc>
        <w:tc>
          <w:tcPr>
            <w:tcW w:w="442" w:type="pct"/>
            <w:shd w:val="clear" w:color="auto" w:fill="auto"/>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3</w:t>
            </w:r>
          </w:p>
        </w:tc>
        <w:tc>
          <w:tcPr>
            <w:tcW w:w="442" w:type="pct"/>
            <w:shd w:val="clear" w:color="auto" w:fill="FBD4B4"/>
            <w:vAlign w:val="center"/>
          </w:tcPr>
          <w:p w:rsidR="00F77777" w:rsidRPr="00F77777" w:rsidRDefault="00F77777" w:rsidP="001D027F">
            <w:pPr>
              <w:jc w:val="center"/>
              <w:rPr>
                <w:color w:val="0D0D0D" w:themeColor="text1" w:themeTint="F2"/>
                <w:sz w:val="28"/>
              </w:rPr>
            </w:pPr>
            <w:r w:rsidRPr="00F77777">
              <w:rPr>
                <w:color w:val="0D0D0D" w:themeColor="text1" w:themeTint="F2"/>
                <w:sz w:val="28"/>
              </w:rPr>
              <w:t>11</w:t>
            </w:r>
          </w:p>
        </w:tc>
      </w:tr>
    </w:tbl>
    <w:p w:rsidR="00F77777" w:rsidRDefault="00F77777" w:rsidP="00F77777">
      <w:pPr>
        <w:tabs>
          <w:tab w:val="left" w:pos="1500"/>
        </w:tabs>
        <w:jc w:val="both"/>
        <w:rPr>
          <w:sz w:val="18"/>
          <w:szCs w:val="28"/>
        </w:rPr>
      </w:pPr>
    </w:p>
    <w:p w:rsidR="003F5677" w:rsidRDefault="003F5677" w:rsidP="003F5677">
      <w:pPr>
        <w:ind w:firstLine="708"/>
        <w:jc w:val="both"/>
        <w:rPr>
          <w:sz w:val="28"/>
          <w:szCs w:val="28"/>
        </w:rPr>
      </w:pPr>
      <w:r>
        <w:rPr>
          <w:sz w:val="28"/>
          <w:szCs w:val="28"/>
        </w:rPr>
        <w:t>В сфере персональных данных в</w:t>
      </w:r>
      <w:r w:rsidRPr="00133019">
        <w:rPr>
          <w:sz w:val="28"/>
          <w:szCs w:val="28"/>
        </w:rPr>
        <w:t xml:space="preserve"> большинстве случаев граждане обращались по вопросам нарушения требований Федерального закона "О персональных данных"</w:t>
      </w:r>
      <w:r>
        <w:rPr>
          <w:sz w:val="28"/>
          <w:szCs w:val="28"/>
        </w:rPr>
        <w:t xml:space="preserve"> </w:t>
      </w:r>
      <w:bookmarkStart w:id="0" w:name="_GoBack"/>
      <w:bookmarkEnd w:id="0"/>
      <w:r>
        <w:rPr>
          <w:sz w:val="28"/>
          <w:szCs w:val="28"/>
        </w:rPr>
        <w:t xml:space="preserve">банками и кредитными организациями, а также организациями в сфере ЖКХ. </w:t>
      </w:r>
    </w:p>
    <w:p w:rsidR="003F5677" w:rsidRPr="00F52407" w:rsidRDefault="003F5677" w:rsidP="003F5677">
      <w:pPr>
        <w:pStyle w:val="a3"/>
        <w:spacing w:line="240" w:lineRule="auto"/>
        <w:ind w:firstLine="567"/>
        <w:rPr>
          <w:color w:val="0D0D0D" w:themeColor="text1" w:themeTint="F2"/>
          <w:szCs w:val="28"/>
        </w:rPr>
      </w:pPr>
      <w:r w:rsidRPr="00F52407">
        <w:rPr>
          <w:color w:val="0D0D0D" w:themeColor="text1" w:themeTint="F2"/>
          <w:szCs w:val="28"/>
        </w:rPr>
        <w:t>Основной причиной обращени</w:t>
      </w:r>
      <w:r>
        <w:rPr>
          <w:color w:val="0D0D0D" w:themeColor="text1" w:themeTint="F2"/>
          <w:szCs w:val="28"/>
        </w:rPr>
        <w:t>й</w:t>
      </w:r>
      <w:r w:rsidRPr="00F52407">
        <w:rPr>
          <w:color w:val="0D0D0D" w:themeColor="text1" w:themeTint="F2"/>
          <w:szCs w:val="28"/>
        </w:rPr>
        <w:t xml:space="preserve"> граждан </w:t>
      </w:r>
      <w:r>
        <w:rPr>
          <w:color w:val="0D0D0D" w:themeColor="text1" w:themeTint="F2"/>
          <w:szCs w:val="28"/>
        </w:rPr>
        <w:t xml:space="preserve">в сфере  связи </w:t>
      </w:r>
      <w:r w:rsidRPr="00F52407">
        <w:rPr>
          <w:color w:val="0D0D0D" w:themeColor="text1" w:themeTint="F2"/>
          <w:szCs w:val="28"/>
        </w:rPr>
        <w:t xml:space="preserve">является неудовлетворительное рассмотрение их претензий операторами связи. </w:t>
      </w:r>
    </w:p>
    <w:p w:rsidR="003F5677" w:rsidRPr="003F5677" w:rsidRDefault="003F5677" w:rsidP="003F5677">
      <w:pPr>
        <w:pStyle w:val="a3"/>
        <w:spacing w:line="240" w:lineRule="auto"/>
        <w:ind w:firstLine="567"/>
        <w:rPr>
          <w:color w:val="0D0D0D" w:themeColor="text1" w:themeTint="F2"/>
          <w:szCs w:val="28"/>
        </w:rPr>
      </w:pPr>
      <w:r w:rsidRPr="00F52407">
        <w:rPr>
          <w:color w:val="0D0D0D" w:themeColor="text1" w:themeTint="F2"/>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w:t>
      </w:r>
      <w:r w:rsidRPr="00F52407">
        <w:rPr>
          <w:color w:val="0D0D0D" w:themeColor="text1" w:themeTint="F2"/>
          <w:szCs w:val="28"/>
        </w:rPr>
        <w:lastRenderedPageBreak/>
        <w:t xml:space="preserve">сфере связи, информационных технологий и массовых коммуникаций) по решению проблем, порождающих </w:t>
      </w:r>
      <w:r w:rsidRPr="003F5677">
        <w:rPr>
          <w:color w:val="0D0D0D" w:themeColor="text1" w:themeTint="F2"/>
          <w:szCs w:val="28"/>
        </w:rPr>
        <w:t>обращения в Управление Роскомнадзора по Кировской области, связанные с предоставлением услуг связи.</w:t>
      </w:r>
    </w:p>
    <w:p w:rsidR="003F5677" w:rsidRPr="009053E8" w:rsidRDefault="003F5677" w:rsidP="00F77777">
      <w:pPr>
        <w:tabs>
          <w:tab w:val="left" w:pos="1500"/>
        </w:tabs>
        <w:jc w:val="both"/>
        <w:rPr>
          <w:sz w:val="18"/>
          <w:szCs w:val="28"/>
        </w:rPr>
      </w:pPr>
    </w:p>
    <w:p w:rsidR="00F77777" w:rsidRPr="003F5677" w:rsidRDefault="00F77777" w:rsidP="00F77777">
      <w:pPr>
        <w:spacing w:after="200" w:line="276" w:lineRule="auto"/>
        <w:rPr>
          <w:i/>
          <w:sz w:val="28"/>
          <w:szCs w:val="28"/>
        </w:rPr>
      </w:pPr>
      <w:r>
        <w:rPr>
          <w:noProof/>
        </w:rPr>
        <w:drawing>
          <wp:inline distT="0" distB="0" distL="0" distR="0" wp14:anchorId="3ABC35F7" wp14:editId="616F1D25">
            <wp:extent cx="5899759" cy="5223353"/>
            <wp:effectExtent l="0" t="0" r="63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F77777" w:rsidRPr="003F5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1"/>
  </w:num>
  <w:num w:numId="5">
    <w:abstractNumId w:val="8"/>
  </w:num>
  <w:num w:numId="6">
    <w:abstractNumId w:val="9"/>
  </w:num>
  <w:num w:numId="7">
    <w:abstractNumId w:val="0"/>
  </w:num>
  <w:num w:numId="8">
    <w:abstractNumId w:val="3"/>
  </w:num>
  <w:num w:numId="9">
    <w:abstractNumId w:val="2"/>
  </w:num>
  <w:num w:numId="10">
    <w:abstractNumId w:val="5"/>
  </w:num>
  <w:num w:numId="11">
    <w:abstractNumId w:val="6"/>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150526"/>
    <w:rsid w:val="002A10AE"/>
    <w:rsid w:val="002B018C"/>
    <w:rsid w:val="002E5CE9"/>
    <w:rsid w:val="003B7D5A"/>
    <w:rsid w:val="003F5677"/>
    <w:rsid w:val="00594217"/>
    <w:rsid w:val="00623851"/>
    <w:rsid w:val="00644164"/>
    <w:rsid w:val="0067715B"/>
    <w:rsid w:val="00686C3F"/>
    <w:rsid w:val="00704625"/>
    <w:rsid w:val="00914198"/>
    <w:rsid w:val="00993EE0"/>
    <w:rsid w:val="00A02248"/>
    <w:rsid w:val="00A9257B"/>
    <w:rsid w:val="00B10B6F"/>
    <w:rsid w:val="00C36521"/>
    <w:rsid w:val="00C45D01"/>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9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9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baseline="0">
                <a:effectLst/>
              </a:rPr>
              <a:t>Динамика поступления обращений граждан и юр. лиц  </a:t>
            </a:r>
            <a:endParaRPr lang="ru-RU" sz="1400">
              <a:effectLst/>
            </a:endParaRPr>
          </a:p>
          <a:p>
            <a:pPr>
              <a:defRPr/>
            </a:pPr>
            <a:r>
              <a:rPr lang="ru-RU" sz="1400" b="1" i="0" baseline="0">
                <a:effectLst/>
              </a:rPr>
              <a:t>за 9 месяцев  2018 - 2019 годов</a:t>
            </a:r>
            <a:endParaRPr lang="ru-RU" sz="1400">
              <a:effectLst/>
            </a:endParaRPr>
          </a:p>
        </c:rich>
      </c:tx>
      <c:layout/>
      <c:overlay val="0"/>
    </c:title>
    <c:autoTitleDeleted val="0"/>
    <c:plotArea>
      <c:layout/>
      <c:barChart>
        <c:barDir val="col"/>
        <c:grouping val="percentStacked"/>
        <c:varyColors val="0"/>
        <c:ser>
          <c:idx val="0"/>
          <c:order val="0"/>
          <c:tx>
            <c:strRef>
              <c:f>Лист1!$C$1</c:f>
              <c:strCache>
                <c:ptCount val="1"/>
                <c:pt idx="0">
                  <c:v>9 месяцев 2018 года</c:v>
                </c:pt>
              </c:strCache>
            </c:strRef>
          </c:tx>
          <c:spPr>
            <a:scene3d>
              <a:camera prst="orthographicFront"/>
              <a:lightRig rig="threePt" dir="t"/>
            </a:scene3d>
            <a:sp3d>
              <a:bevelT/>
            </a:sp3d>
          </c:spPr>
          <c:invertIfNegative val="0"/>
          <c:dLbls>
            <c:txPr>
              <a:bodyPr/>
              <a:lstStyle/>
              <a:p>
                <a:pPr>
                  <a:defRPr sz="1200" b="1">
                    <a:solidFill>
                      <a:schemeClr val="bg1"/>
                    </a:solidFill>
                  </a:defRPr>
                </a:pPr>
                <a:endParaRPr lang="ru-RU"/>
              </a:p>
            </c:txPr>
            <c:showLegendKey val="0"/>
            <c:showVal val="1"/>
            <c:showCatName val="0"/>
            <c:showSerName val="0"/>
            <c:showPercent val="0"/>
            <c:showBubbleSize val="0"/>
            <c:showLeaderLines val="0"/>
          </c:dLbls>
          <c:cat>
            <c:strRef>
              <c:f>Лист1!$B$2:$B$6</c:f>
              <c:strCache>
                <c:ptCount val="5"/>
                <c:pt idx="0">
                  <c:v>Вопросы административного характера</c:v>
                </c:pt>
                <c:pt idx="1">
                  <c:v>Информационные технологии и ограничение доступа к сайтам</c:v>
                </c:pt>
                <c:pt idx="2">
                  <c:v>Персональные данные</c:v>
                </c:pt>
                <c:pt idx="3">
                  <c:v>Связь</c:v>
                </c:pt>
                <c:pt idx="4">
                  <c:v>СМИ</c:v>
                </c:pt>
              </c:strCache>
            </c:strRef>
          </c:cat>
          <c:val>
            <c:numRef>
              <c:f>Лист1!$C$2:$C$6</c:f>
              <c:numCache>
                <c:formatCode>General</c:formatCode>
                <c:ptCount val="5"/>
                <c:pt idx="0">
                  <c:v>440</c:v>
                </c:pt>
                <c:pt idx="1">
                  <c:v>144</c:v>
                </c:pt>
                <c:pt idx="2">
                  <c:v>151</c:v>
                </c:pt>
                <c:pt idx="3">
                  <c:v>151</c:v>
                </c:pt>
                <c:pt idx="4">
                  <c:v>21</c:v>
                </c:pt>
              </c:numCache>
            </c:numRef>
          </c:val>
        </c:ser>
        <c:ser>
          <c:idx val="1"/>
          <c:order val="1"/>
          <c:tx>
            <c:strRef>
              <c:f>Лист1!$D$1</c:f>
              <c:strCache>
                <c:ptCount val="1"/>
                <c:pt idx="0">
                  <c:v>9 месяцев 2019 года</c:v>
                </c:pt>
              </c:strCache>
            </c:strRef>
          </c:tx>
          <c:spPr>
            <a:scene3d>
              <a:camera prst="orthographicFront"/>
              <a:lightRig rig="threePt" dir="t"/>
            </a:scene3d>
            <a:sp3d>
              <a:bevelT/>
            </a:sp3d>
          </c:spPr>
          <c:invertIfNegative val="0"/>
          <c:dLbls>
            <c:spPr>
              <a:scene3d>
                <a:camera prst="orthographicFront"/>
                <a:lightRig rig="threePt" dir="t"/>
              </a:scene3d>
              <a:sp3d>
                <a:bevelT/>
              </a:sp3d>
            </c:spPr>
            <c:txPr>
              <a:bodyPr/>
              <a:lstStyle/>
              <a:p>
                <a:pPr>
                  <a:defRPr sz="1200" b="1">
                    <a:solidFill>
                      <a:schemeClr val="bg1"/>
                    </a:solidFill>
                  </a:defRPr>
                </a:pPr>
                <a:endParaRPr lang="ru-RU"/>
              </a:p>
            </c:txPr>
            <c:showLegendKey val="0"/>
            <c:showVal val="1"/>
            <c:showCatName val="0"/>
            <c:showSerName val="0"/>
            <c:showPercent val="0"/>
            <c:showBubbleSize val="0"/>
            <c:showLeaderLines val="0"/>
          </c:dLbls>
          <c:cat>
            <c:strRef>
              <c:f>Лист1!$B$2:$B$6</c:f>
              <c:strCache>
                <c:ptCount val="5"/>
                <c:pt idx="0">
                  <c:v>Вопросы административного характера</c:v>
                </c:pt>
                <c:pt idx="1">
                  <c:v>Информационные технологии и ограничение доступа к сайтам</c:v>
                </c:pt>
                <c:pt idx="2">
                  <c:v>Персональные данные</c:v>
                </c:pt>
                <c:pt idx="3">
                  <c:v>Связь</c:v>
                </c:pt>
                <c:pt idx="4">
                  <c:v>СМИ</c:v>
                </c:pt>
              </c:strCache>
            </c:strRef>
          </c:cat>
          <c:val>
            <c:numRef>
              <c:f>Лист1!$D$2:$D$6</c:f>
              <c:numCache>
                <c:formatCode>General</c:formatCode>
                <c:ptCount val="5"/>
                <c:pt idx="0">
                  <c:v>115</c:v>
                </c:pt>
                <c:pt idx="1">
                  <c:v>49</c:v>
                </c:pt>
                <c:pt idx="2">
                  <c:v>227</c:v>
                </c:pt>
                <c:pt idx="3">
                  <c:v>66</c:v>
                </c:pt>
                <c:pt idx="4">
                  <c:v>11</c:v>
                </c:pt>
              </c:numCache>
            </c:numRef>
          </c:val>
        </c:ser>
        <c:dLbls>
          <c:showLegendKey val="0"/>
          <c:showVal val="0"/>
          <c:showCatName val="0"/>
          <c:showSerName val="0"/>
          <c:showPercent val="0"/>
          <c:showBubbleSize val="0"/>
        </c:dLbls>
        <c:gapWidth val="95"/>
        <c:overlap val="100"/>
        <c:axId val="185257984"/>
        <c:axId val="189146240"/>
      </c:barChart>
      <c:catAx>
        <c:axId val="185257984"/>
        <c:scaling>
          <c:orientation val="minMax"/>
        </c:scaling>
        <c:delete val="0"/>
        <c:axPos val="b"/>
        <c:majorTickMark val="none"/>
        <c:minorTickMark val="none"/>
        <c:tickLblPos val="nextTo"/>
        <c:crossAx val="189146240"/>
        <c:crosses val="autoZero"/>
        <c:auto val="1"/>
        <c:lblAlgn val="ctr"/>
        <c:lblOffset val="100"/>
        <c:noMultiLvlLbl val="0"/>
      </c:catAx>
      <c:valAx>
        <c:axId val="189146240"/>
        <c:scaling>
          <c:orientation val="minMax"/>
        </c:scaling>
        <c:delete val="1"/>
        <c:axPos val="l"/>
        <c:majorGridlines/>
        <c:numFmt formatCode="0%" sourceLinked="1"/>
        <c:majorTickMark val="none"/>
        <c:minorTickMark val="none"/>
        <c:tickLblPos val="nextTo"/>
        <c:crossAx val="185257984"/>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 Potapov</cp:lastModifiedBy>
  <cp:revision>4</cp:revision>
  <dcterms:created xsi:type="dcterms:W3CDTF">2019-10-02T12:53:00Z</dcterms:created>
  <dcterms:modified xsi:type="dcterms:W3CDTF">2019-10-03T05:13:00Z</dcterms:modified>
</cp:coreProperties>
</file>