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C357B5" w:rsidRDefault="00686C3F" w:rsidP="00C0141F">
      <w:pPr>
        <w:jc w:val="center"/>
        <w:rPr>
          <w:b/>
          <w:sz w:val="28"/>
          <w:szCs w:val="28"/>
        </w:rPr>
      </w:pPr>
      <w:r>
        <w:rPr>
          <w:b/>
          <w:sz w:val="28"/>
          <w:szCs w:val="28"/>
        </w:rPr>
        <w:t>за</w:t>
      </w:r>
      <w:r w:rsidR="00E10354">
        <w:rPr>
          <w:b/>
          <w:sz w:val="28"/>
          <w:szCs w:val="28"/>
        </w:rPr>
        <w:t xml:space="preserve"> </w:t>
      </w:r>
      <w:r>
        <w:rPr>
          <w:b/>
          <w:sz w:val="28"/>
          <w:szCs w:val="28"/>
        </w:rPr>
        <w:t xml:space="preserve"> </w:t>
      </w:r>
      <w:r w:rsidR="00653324">
        <w:rPr>
          <w:b/>
          <w:sz w:val="28"/>
          <w:szCs w:val="28"/>
        </w:rPr>
        <w:t>9</w:t>
      </w:r>
      <w:r w:rsidR="00E10354">
        <w:rPr>
          <w:b/>
          <w:sz w:val="28"/>
          <w:szCs w:val="28"/>
        </w:rPr>
        <w:t xml:space="preserve"> месяц</w:t>
      </w:r>
      <w:r w:rsidR="00C0141F">
        <w:rPr>
          <w:b/>
          <w:sz w:val="28"/>
          <w:szCs w:val="28"/>
        </w:rPr>
        <w:t>ев</w:t>
      </w:r>
      <w:r w:rsidR="00E10354">
        <w:rPr>
          <w:b/>
          <w:sz w:val="28"/>
          <w:szCs w:val="28"/>
        </w:rPr>
        <w:t xml:space="preserve">  </w:t>
      </w:r>
      <w:r>
        <w:rPr>
          <w:b/>
          <w:sz w:val="28"/>
          <w:szCs w:val="28"/>
        </w:rPr>
        <w:t>20</w:t>
      </w:r>
      <w:r w:rsidR="00821451">
        <w:rPr>
          <w:b/>
          <w:sz w:val="28"/>
          <w:szCs w:val="28"/>
        </w:rPr>
        <w:t>2</w:t>
      </w:r>
      <w:r w:rsidR="00E10354">
        <w:rPr>
          <w:b/>
          <w:sz w:val="28"/>
          <w:szCs w:val="28"/>
        </w:rPr>
        <w:t>2</w:t>
      </w:r>
      <w:r w:rsidRPr="00692692">
        <w:rPr>
          <w:b/>
          <w:sz w:val="28"/>
          <w:szCs w:val="28"/>
        </w:rPr>
        <w:t xml:space="preserve"> год</w:t>
      </w:r>
      <w:r w:rsidR="008B2304">
        <w:rPr>
          <w:b/>
          <w:sz w:val="28"/>
          <w:szCs w:val="28"/>
        </w:rPr>
        <w:t>а</w:t>
      </w:r>
    </w:p>
    <w:p w:rsidR="00C0141F" w:rsidRDefault="00C0141F" w:rsidP="00C0141F">
      <w:pPr>
        <w:jc w:val="center"/>
        <w:rPr>
          <w:b/>
          <w:color w:val="0D0D0D"/>
          <w:sz w:val="28"/>
          <w:szCs w:val="28"/>
        </w:rPr>
      </w:pPr>
    </w:p>
    <w:p w:rsidR="00C357B5" w:rsidRPr="00DE24DE" w:rsidRDefault="00C357B5" w:rsidP="00C357B5">
      <w:pPr>
        <w:ind w:firstLine="567"/>
        <w:jc w:val="both"/>
        <w:rPr>
          <w:sz w:val="28"/>
          <w:szCs w:val="28"/>
        </w:rPr>
      </w:pPr>
      <w:proofErr w:type="gramStart"/>
      <w:r w:rsidRPr="00DE24DE">
        <w:rPr>
          <w:sz w:val="28"/>
          <w:szCs w:val="28"/>
        </w:rPr>
        <w:t>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Кировской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 и Приказом Роскомнадзора от 10.02.2015 № 13 "Об утверждении Инструкции по работе с обращениями граждан</w:t>
      </w:r>
      <w:proofErr w:type="gramEnd"/>
      <w:r w:rsidRPr="00DE24DE">
        <w:rPr>
          <w:sz w:val="28"/>
          <w:szCs w:val="28"/>
        </w:rPr>
        <w:t>, объединений граждан и юридических лиц в Федеральной службе по надзору в сфере связи, информационных технологий и массовых коммуникаций и ее территориальных органах".</w:t>
      </w:r>
    </w:p>
    <w:p w:rsidR="00C357B5" w:rsidRPr="00DE24DE" w:rsidRDefault="00C357B5" w:rsidP="00C357B5">
      <w:pPr>
        <w:ind w:firstLine="567"/>
        <w:jc w:val="both"/>
        <w:rPr>
          <w:sz w:val="28"/>
          <w:szCs w:val="28"/>
        </w:rPr>
      </w:pPr>
    </w:p>
    <w:p w:rsidR="00C357B5" w:rsidRPr="00DE24DE" w:rsidRDefault="00C357B5" w:rsidP="00C357B5">
      <w:pPr>
        <w:ind w:firstLine="567"/>
        <w:jc w:val="both"/>
        <w:rPr>
          <w:sz w:val="28"/>
          <w:szCs w:val="28"/>
        </w:rPr>
      </w:pPr>
      <w:r w:rsidRPr="00DE24DE">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C357B5" w:rsidRPr="00DE24DE" w:rsidRDefault="00C357B5" w:rsidP="00C357B5">
      <w:pPr>
        <w:tabs>
          <w:tab w:val="left" w:pos="9922"/>
        </w:tabs>
        <w:ind w:firstLine="567"/>
        <w:jc w:val="both"/>
        <w:rPr>
          <w:rFonts w:eastAsia="Calibri"/>
          <w:sz w:val="28"/>
          <w:szCs w:val="28"/>
          <w:lang w:eastAsia="en-US"/>
        </w:rPr>
      </w:pPr>
    </w:p>
    <w:p w:rsidR="00516482" w:rsidRPr="00171673" w:rsidRDefault="00516482" w:rsidP="00516482">
      <w:pPr>
        <w:tabs>
          <w:tab w:val="left" w:pos="9922"/>
        </w:tabs>
        <w:ind w:firstLine="567"/>
        <w:jc w:val="both"/>
        <w:rPr>
          <w:rFonts w:eastAsia="Calibri"/>
          <w:sz w:val="28"/>
          <w:szCs w:val="28"/>
        </w:rPr>
      </w:pPr>
      <w:r w:rsidRPr="00171673">
        <w:rPr>
          <w:rFonts w:eastAsia="Calibri"/>
          <w:sz w:val="28"/>
          <w:szCs w:val="28"/>
        </w:rPr>
        <w:t>По состоянию на 30.09.202</w:t>
      </w:r>
      <w:r w:rsidRPr="00B00CC5">
        <w:rPr>
          <w:rFonts w:eastAsia="Calibri"/>
          <w:sz w:val="28"/>
          <w:szCs w:val="28"/>
        </w:rPr>
        <w:t>2</w:t>
      </w:r>
      <w:r w:rsidRPr="00171673">
        <w:rPr>
          <w:rFonts w:eastAsia="Calibri"/>
          <w:sz w:val="28"/>
          <w:szCs w:val="28"/>
        </w:rPr>
        <w:t xml:space="preserve"> в Управление Роскомнадзора по Кировской области поступило </w:t>
      </w:r>
      <w:r w:rsidRPr="003A79E1">
        <w:rPr>
          <w:rFonts w:eastAsia="Calibri"/>
          <w:bCs/>
          <w:color w:val="0D0D0D"/>
          <w:sz w:val="28"/>
          <w:szCs w:val="28"/>
        </w:rPr>
        <w:t>1265</w:t>
      </w:r>
      <w:r>
        <w:rPr>
          <w:rFonts w:eastAsia="Calibri"/>
          <w:bCs/>
          <w:color w:val="0D0D0D"/>
          <w:sz w:val="28"/>
          <w:szCs w:val="28"/>
        </w:rPr>
        <w:t xml:space="preserve"> (с учетом дубликатов – </w:t>
      </w:r>
      <w:r w:rsidRPr="003A79E1">
        <w:rPr>
          <w:rFonts w:eastAsia="Calibri"/>
          <w:bCs/>
          <w:color w:val="0D0D0D"/>
          <w:sz w:val="28"/>
          <w:szCs w:val="28"/>
        </w:rPr>
        <w:t>1307</w:t>
      </w:r>
      <w:r w:rsidRPr="00171673">
        <w:rPr>
          <w:rFonts w:eastAsia="Calibri"/>
          <w:bCs/>
          <w:color w:val="0D0D0D"/>
          <w:sz w:val="28"/>
          <w:szCs w:val="28"/>
        </w:rPr>
        <w:t xml:space="preserve">) </w:t>
      </w:r>
      <w:r w:rsidRPr="00171673">
        <w:rPr>
          <w:rFonts w:eastAsia="Calibri"/>
          <w:color w:val="0D0D0D"/>
          <w:sz w:val="28"/>
          <w:szCs w:val="28"/>
        </w:rPr>
        <w:t>обращений.</w:t>
      </w:r>
    </w:p>
    <w:p w:rsidR="00516482" w:rsidRPr="00171673" w:rsidRDefault="00516482" w:rsidP="00516482">
      <w:pPr>
        <w:tabs>
          <w:tab w:val="left" w:pos="9922"/>
        </w:tabs>
        <w:ind w:firstLine="567"/>
        <w:jc w:val="both"/>
        <w:rPr>
          <w:rFonts w:eastAsia="Calibri"/>
          <w:sz w:val="28"/>
          <w:szCs w:val="28"/>
        </w:rPr>
      </w:pPr>
      <w:r w:rsidRPr="00171673">
        <w:rPr>
          <w:rFonts w:eastAsia="Calibri"/>
          <w:sz w:val="28"/>
          <w:szCs w:val="28"/>
        </w:rPr>
        <w:t xml:space="preserve">Из них: </w:t>
      </w:r>
    </w:p>
    <w:p w:rsidR="00516482" w:rsidRPr="00171673" w:rsidRDefault="00516482" w:rsidP="00516482">
      <w:pPr>
        <w:numPr>
          <w:ilvl w:val="0"/>
          <w:numId w:val="1"/>
        </w:numPr>
        <w:tabs>
          <w:tab w:val="num" w:pos="1134"/>
          <w:tab w:val="left" w:pos="9922"/>
        </w:tabs>
        <w:ind w:left="0" w:firstLine="567"/>
        <w:jc w:val="both"/>
        <w:rPr>
          <w:rFonts w:eastAsia="Calibri"/>
          <w:color w:val="0D0D0D"/>
          <w:sz w:val="28"/>
          <w:szCs w:val="28"/>
        </w:rPr>
      </w:pPr>
      <w:r w:rsidRPr="003A79E1">
        <w:rPr>
          <w:rFonts w:eastAsia="Calibri"/>
          <w:color w:val="0D0D0D"/>
          <w:sz w:val="28"/>
          <w:szCs w:val="28"/>
        </w:rPr>
        <w:t>1069</w:t>
      </w:r>
      <w:r w:rsidRPr="00171673">
        <w:rPr>
          <w:rFonts w:eastAsia="Calibri"/>
          <w:color w:val="0D0D0D"/>
          <w:sz w:val="28"/>
          <w:szCs w:val="28"/>
        </w:rPr>
        <w:t xml:space="preserve"> обращений получено непосредственно от граждан;</w:t>
      </w:r>
    </w:p>
    <w:p w:rsidR="00516482" w:rsidRPr="00171673" w:rsidRDefault="00516482" w:rsidP="00516482">
      <w:pPr>
        <w:numPr>
          <w:ilvl w:val="0"/>
          <w:numId w:val="1"/>
        </w:numPr>
        <w:tabs>
          <w:tab w:val="num" w:pos="1134"/>
          <w:tab w:val="left" w:pos="9922"/>
        </w:tabs>
        <w:ind w:left="0" w:firstLine="567"/>
        <w:jc w:val="both"/>
        <w:rPr>
          <w:rFonts w:eastAsia="Calibri"/>
          <w:color w:val="0D0D0D"/>
          <w:sz w:val="28"/>
          <w:szCs w:val="28"/>
        </w:rPr>
      </w:pPr>
      <w:r w:rsidRPr="00171673">
        <w:rPr>
          <w:rFonts w:eastAsia="Calibri"/>
          <w:color w:val="0D0D0D"/>
          <w:sz w:val="28"/>
          <w:szCs w:val="28"/>
          <w:lang w:val="en-US"/>
        </w:rPr>
        <w:t>1</w:t>
      </w:r>
      <w:r>
        <w:rPr>
          <w:rFonts w:eastAsia="Calibri"/>
          <w:color w:val="0D0D0D"/>
          <w:sz w:val="28"/>
          <w:szCs w:val="28"/>
          <w:lang w:val="en-US"/>
        </w:rPr>
        <w:t>96</w:t>
      </w:r>
      <w:r w:rsidRPr="00171673">
        <w:rPr>
          <w:rFonts w:eastAsia="Calibri"/>
          <w:color w:val="0D0D0D"/>
          <w:sz w:val="28"/>
          <w:szCs w:val="28"/>
        </w:rPr>
        <w:t xml:space="preserve"> обращений перенаправлено:</w:t>
      </w:r>
    </w:p>
    <w:p w:rsidR="00516482" w:rsidRPr="00171673" w:rsidRDefault="00516482" w:rsidP="00516482">
      <w:pPr>
        <w:tabs>
          <w:tab w:val="num" w:pos="1622"/>
          <w:tab w:val="left" w:pos="9922"/>
        </w:tabs>
        <w:autoSpaceDN w:val="0"/>
        <w:ind w:left="567" w:firstLine="567"/>
        <w:jc w:val="both"/>
        <w:rPr>
          <w:color w:val="0D0D0D"/>
          <w:sz w:val="28"/>
          <w:szCs w:val="28"/>
        </w:rPr>
      </w:pPr>
      <w:proofErr w:type="gramStart"/>
      <w:r>
        <w:rPr>
          <w:bCs/>
          <w:color w:val="0D0D0D"/>
          <w:sz w:val="28"/>
          <w:szCs w:val="28"/>
          <w:lang w:val="en-US"/>
        </w:rPr>
        <w:t>124</w:t>
      </w:r>
      <w:r w:rsidRPr="00171673">
        <w:rPr>
          <w:bCs/>
          <w:color w:val="0D0D0D"/>
          <w:sz w:val="28"/>
          <w:szCs w:val="28"/>
        </w:rPr>
        <w:t xml:space="preserve"> из</w:t>
      </w:r>
      <w:proofErr w:type="gramEnd"/>
      <w:r w:rsidRPr="00171673">
        <w:rPr>
          <w:color w:val="0D0D0D"/>
          <w:sz w:val="28"/>
          <w:szCs w:val="28"/>
        </w:rPr>
        <w:t xml:space="preserve"> органов Прокуратуры;</w:t>
      </w:r>
    </w:p>
    <w:p w:rsidR="00516482" w:rsidRPr="00171673" w:rsidRDefault="00516482" w:rsidP="00516482">
      <w:pPr>
        <w:tabs>
          <w:tab w:val="num" w:pos="1622"/>
          <w:tab w:val="left" w:pos="9922"/>
        </w:tabs>
        <w:autoSpaceDN w:val="0"/>
        <w:ind w:left="567" w:firstLine="567"/>
        <w:jc w:val="both"/>
        <w:rPr>
          <w:color w:val="0D0D0D"/>
          <w:sz w:val="28"/>
          <w:szCs w:val="28"/>
        </w:rPr>
      </w:pPr>
      <w:proofErr w:type="gramStart"/>
      <w:r>
        <w:rPr>
          <w:color w:val="0D0D0D"/>
          <w:sz w:val="28"/>
          <w:szCs w:val="28"/>
          <w:lang w:val="en-US"/>
        </w:rPr>
        <w:t>3</w:t>
      </w:r>
      <w:r w:rsidRPr="00171673">
        <w:rPr>
          <w:color w:val="0D0D0D"/>
          <w:sz w:val="28"/>
          <w:szCs w:val="28"/>
        </w:rPr>
        <w:t xml:space="preserve"> из</w:t>
      </w:r>
      <w:proofErr w:type="gramEnd"/>
      <w:r w:rsidRPr="00171673">
        <w:rPr>
          <w:color w:val="0D0D0D"/>
          <w:sz w:val="28"/>
          <w:szCs w:val="28"/>
        </w:rPr>
        <w:t xml:space="preserve"> органов Следственного комитета;</w:t>
      </w:r>
    </w:p>
    <w:p w:rsidR="00516482" w:rsidRPr="00171673" w:rsidRDefault="00516482" w:rsidP="00516482">
      <w:pPr>
        <w:tabs>
          <w:tab w:val="num" w:pos="1622"/>
          <w:tab w:val="left" w:pos="9922"/>
        </w:tabs>
        <w:autoSpaceDN w:val="0"/>
        <w:ind w:left="567" w:firstLine="567"/>
        <w:jc w:val="both"/>
        <w:rPr>
          <w:color w:val="0D0D0D"/>
          <w:sz w:val="28"/>
          <w:szCs w:val="28"/>
        </w:rPr>
      </w:pPr>
      <w:r>
        <w:rPr>
          <w:bCs/>
          <w:color w:val="0D0D0D"/>
          <w:sz w:val="28"/>
          <w:szCs w:val="28"/>
        </w:rPr>
        <w:t>2</w:t>
      </w:r>
      <w:r>
        <w:rPr>
          <w:bCs/>
          <w:color w:val="0D0D0D"/>
          <w:sz w:val="28"/>
          <w:szCs w:val="28"/>
          <w:lang w:val="en-US"/>
        </w:rPr>
        <w:t>7</w:t>
      </w:r>
      <w:r w:rsidRPr="00171673">
        <w:rPr>
          <w:bCs/>
          <w:color w:val="0D0D0D"/>
          <w:sz w:val="28"/>
          <w:szCs w:val="28"/>
          <w:lang w:val="en-US"/>
        </w:rPr>
        <w:t xml:space="preserve"> </w:t>
      </w:r>
      <w:r w:rsidRPr="00171673">
        <w:rPr>
          <w:color w:val="0D0D0D"/>
          <w:sz w:val="28"/>
          <w:szCs w:val="28"/>
        </w:rPr>
        <w:t xml:space="preserve">из управлений </w:t>
      </w:r>
      <w:proofErr w:type="spellStart"/>
      <w:r w:rsidRPr="00171673">
        <w:rPr>
          <w:color w:val="0D0D0D"/>
          <w:sz w:val="28"/>
          <w:szCs w:val="28"/>
        </w:rPr>
        <w:t>Роспотребнадзора</w:t>
      </w:r>
      <w:proofErr w:type="spellEnd"/>
      <w:r w:rsidRPr="00171673">
        <w:rPr>
          <w:color w:val="0D0D0D"/>
          <w:sz w:val="28"/>
          <w:szCs w:val="28"/>
        </w:rPr>
        <w:t>;</w:t>
      </w:r>
    </w:p>
    <w:p w:rsidR="00516482" w:rsidRPr="00171673" w:rsidRDefault="00516482" w:rsidP="00516482">
      <w:pPr>
        <w:tabs>
          <w:tab w:val="num" w:pos="1622"/>
          <w:tab w:val="left" w:pos="9922"/>
        </w:tabs>
        <w:autoSpaceDN w:val="0"/>
        <w:ind w:left="567" w:firstLine="567"/>
        <w:jc w:val="both"/>
        <w:rPr>
          <w:color w:val="0D0D0D"/>
          <w:sz w:val="28"/>
          <w:szCs w:val="28"/>
        </w:rPr>
      </w:pPr>
      <w:proofErr w:type="gramStart"/>
      <w:r>
        <w:rPr>
          <w:color w:val="0D0D0D"/>
          <w:sz w:val="28"/>
          <w:szCs w:val="28"/>
          <w:lang w:val="en-US"/>
        </w:rPr>
        <w:t>3</w:t>
      </w:r>
      <w:r w:rsidRPr="00171673">
        <w:rPr>
          <w:color w:val="0D0D0D"/>
          <w:sz w:val="28"/>
          <w:szCs w:val="28"/>
        </w:rPr>
        <w:t xml:space="preserve"> из</w:t>
      </w:r>
      <w:proofErr w:type="gramEnd"/>
      <w:r w:rsidRPr="00171673">
        <w:rPr>
          <w:color w:val="0D0D0D"/>
          <w:sz w:val="28"/>
          <w:szCs w:val="28"/>
        </w:rPr>
        <w:t xml:space="preserve"> территориальных управлений Роскомнадзора;</w:t>
      </w:r>
    </w:p>
    <w:p w:rsidR="00516482" w:rsidRPr="00171673" w:rsidRDefault="00516482" w:rsidP="00516482">
      <w:pPr>
        <w:tabs>
          <w:tab w:val="num" w:pos="1622"/>
          <w:tab w:val="left" w:pos="9922"/>
        </w:tabs>
        <w:autoSpaceDN w:val="0"/>
        <w:ind w:left="567" w:firstLine="567"/>
        <w:jc w:val="both"/>
        <w:rPr>
          <w:color w:val="0D0D0D"/>
          <w:sz w:val="28"/>
          <w:szCs w:val="28"/>
        </w:rPr>
      </w:pPr>
      <w:proofErr w:type="gramStart"/>
      <w:r>
        <w:rPr>
          <w:bCs/>
          <w:color w:val="0D0D0D"/>
          <w:sz w:val="28"/>
          <w:szCs w:val="28"/>
          <w:lang w:val="en-US"/>
        </w:rPr>
        <w:t>31</w:t>
      </w:r>
      <w:r w:rsidRPr="00171673">
        <w:rPr>
          <w:bCs/>
          <w:color w:val="0D0D0D"/>
          <w:sz w:val="28"/>
          <w:szCs w:val="28"/>
        </w:rPr>
        <w:t xml:space="preserve"> </w:t>
      </w:r>
      <w:r w:rsidRPr="00171673">
        <w:rPr>
          <w:color w:val="0D0D0D"/>
          <w:sz w:val="28"/>
          <w:szCs w:val="28"/>
        </w:rPr>
        <w:t>из</w:t>
      </w:r>
      <w:proofErr w:type="gramEnd"/>
      <w:r w:rsidRPr="00171673">
        <w:rPr>
          <w:color w:val="0D0D0D"/>
          <w:sz w:val="28"/>
          <w:szCs w:val="28"/>
        </w:rPr>
        <w:t xml:space="preserve"> центрального аппарата Роскомнадзора;</w:t>
      </w:r>
    </w:p>
    <w:p w:rsidR="00516482" w:rsidRPr="00171673" w:rsidRDefault="00516482" w:rsidP="00516482">
      <w:pPr>
        <w:tabs>
          <w:tab w:val="num" w:pos="1622"/>
          <w:tab w:val="left" w:pos="9922"/>
        </w:tabs>
        <w:autoSpaceDN w:val="0"/>
        <w:ind w:left="567" w:firstLine="567"/>
        <w:jc w:val="both"/>
        <w:rPr>
          <w:color w:val="0D0D0D"/>
          <w:sz w:val="28"/>
          <w:szCs w:val="28"/>
        </w:rPr>
      </w:pPr>
      <w:proofErr w:type="gramStart"/>
      <w:r>
        <w:rPr>
          <w:bCs/>
          <w:color w:val="0D0D0D"/>
          <w:sz w:val="28"/>
          <w:szCs w:val="28"/>
          <w:lang w:val="en-US"/>
        </w:rPr>
        <w:t>8</w:t>
      </w:r>
      <w:r w:rsidRPr="00171673">
        <w:rPr>
          <w:bCs/>
          <w:color w:val="0D0D0D"/>
          <w:sz w:val="28"/>
          <w:szCs w:val="28"/>
        </w:rPr>
        <w:t xml:space="preserve"> </w:t>
      </w:r>
      <w:r w:rsidRPr="00171673">
        <w:rPr>
          <w:color w:val="0D0D0D"/>
          <w:sz w:val="28"/>
          <w:szCs w:val="28"/>
        </w:rPr>
        <w:t>из</w:t>
      </w:r>
      <w:proofErr w:type="gramEnd"/>
      <w:r w:rsidRPr="00171673">
        <w:rPr>
          <w:color w:val="0D0D0D"/>
          <w:sz w:val="28"/>
          <w:szCs w:val="28"/>
        </w:rPr>
        <w:t xml:space="preserve"> других организаций.</w:t>
      </w:r>
    </w:p>
    <w:p w:rsidR="00516482" w:rsidRPr="00171673" w:rsidRDefault="00516482" w:rsidP="00516482">
      <w:pPr>
        <w:tabs>
          <w:tab w:val="left" w:pos="9922"/>
        </w:tabs>
        <w:ind w:firstLine="567"/>
        <w:jc w:val="both"/>
        <w:rPr>
          <w:rFonts w:eastAsia="Calibri"/>
          <w:color w:val="0D0D0D"/>
          <w:sz w:val="28"/>
          <w:szCs w:val="28"/>
        </w:rPr>
      </w:pPr>
      <w:r w:rsidRPr="00171673">
        <w:rPr>
          <w:rFonts w:eastAsia="Calibri"/>
          <w:color w:val="0D0D0D"/>
          <w:sz w:val="28"/>
          <w:szCs w:val="28"/>
        </w:rPr>
        <w:t>За период с 01.01.202</w:t>
      </w:r>
      <w:r>
        <w:rPr>
          <w:rFonts w:eastAsia="Calibri"/>
          <w:color w:val="0D0D0D"/>
          <w:sz w:val="28"/>
          <w:szCs w:val="28"/>
          <w:lang w:val="en-US"/>
        </w:rPr>
        <w:t>2</w:t>
      </w:r>
      <w:r w:rsidRPr="00171673">
        <w:rPr>
          <w:rFonts w:eastAsia="Calibri"/>
          <w:color w:val="0D0D0D"/>
          <w:sz w:val="28"/>
          <w:szCs w:val="28"/>
        </w:rPr>
        <w:t xml:space="preserve"> по 30.0</w:t>
      </w:r>
      <w:r w:rsidRPr="00171673">
        <w:rPr>
          <w:rFonts w:eastAsia="Calibri"/>
          <w:color w:val="0D0D0D"/>
          <w:sz w:val="28"/>
          <w:szCs w:val="28"/>
          <w:lang w:val="en-US"/>
        </w:rPr>
        <w:t>9</w:t>
      </w:r>
      <w:r w:rsidRPr="00171673">
        <w:rPr>
          <w:rFonts w:eastAsia="Calibri"/>
          <w:color w:val="0D0D0D"/>
          <w:sz w:val="28"/>
          <w:szCs w:val="28"/>
        </w:rPr>
        <w:t>.202</w:t>
      </w:r>
      <w:r>
        <w:rPr>
          <w:rFonts w:eastAsia="Calibri"/>
          <w:color w:val="0D0D0D"/>
          <w:sz w:val="28"/>
          <w:szCs w:val="28"/>
          <w:lang w:val="en-US"/>
        </w:rPr>
        <w:t>2</w:t>
      </w:r>
      <w:r w:rsidRPr="00171673">
        <w:rPr>
          <w:rFonts w:eastAsia="Calibri"/>
          <w:color w:val="0D0D0D"/>
          <w:sz w:val="28"/>
          <w:szCs w:val="28"/>
        </w:rPr>
        <w:t>:</w:t>
      </w:r>
    </w:p>
    <w:p w:rsidR="00516482" w:rsidRPr="00171673" w:rsidRDefault="00516482" w:rsidP="00516482">
      <w:pPr>
        <w:tabs>
          <w:tab w:val="left" w:pos="9922"/>
        </w:tabs>
        <w:ind w:left="567" w:firstLine="567"/>
        <w:jc w:val="both"/>
        <w:rPr>
          <w:rFonts w:eastAsia="Calibri"/>
          <w:color w:val="0D0D0D"/>
          <w:sz w:val="28"/>
          <w:szCs w:val="28"/>
        </w:rPr>
      </w:pPr>
      <w:r w:rsidRPr="003A79E1">
        <w:rPr>
          <w:rFonts w:eastAsia="Calibri"/>
          <w:bCs/>
          <w:color w:val="0D0D0D"/>
          <w:sz w:val="28"/>
          <w:szCs w:val="28"/>
        </w:rPr>
        <w:t>997</w:t>
      </w:r>
      <w:r w:rsidRPr="00171673">
        <w:rPr>
          <w:rFonts w:eastAsia="Calibri"/>
          <w:bCs/>
          <w:color w:val="0D0D0D"/>
          <w:sz w:val="28"/>
          <w:szCs w:val="28"/>
        </w:rPr>
        <w:t xml:space="preserve"> </w:t>
      </w:r>
      <w:r w:rsidRPr="00171673">
        <w:rPr>
          <w:rFonts w:eastAsia="Calibri"/>
          <w:color w:val="0D0D0D"/>
          <w:sz w:val="28"/>
          <w:szCs w:val="28"/>
        </w:rPr>
        <w:t>обращени</w:t>
      </w:r>
      <w:r>
        <w:rPr>
          <w:rFonts w:eastAsia="Calibri"/>
          <w:color w:val="0D0D0D"/>
          <w:sz w:val="28"/>
          <w:szCs w:val="28"/>
        </w:rPr>
        <w:t>й</w:t>
      </w:r>
      <w:r w:rsidRPr="00171673">
        <w:rPr>
          <w:rFonts w:eastAsia="Calibri"/>
          <w:color w:val="0D0D0D"/>
          <w:sz w:val="28"/>
          <w:szCs w:val="28"/>
        </w:rPr>
        <w:t xml:space="preserve"> получено с сайта службы;</w:t>
      </w:r>
    </w:p>
    <w:p w:rsidR="00516482" w:rsidRPr="00171673" w:rsidRDefault="00516482" w:rsidP="00516482">
      <w:pPr>
        <w:tabs>
          <w:tab w:val="left" w:pos="9922"/>
        </w:tabs>
        <w:ind w:left="567" w:firstLine="567"/>
        <w:jc w:val="both"/>
        <w:rPr>
          <w:rFonts w:eastAsia="Calibri"/>
          <w:sz w:val="28"/>
          <w:szCs w:val="28"/>
        </w:rPr>
      </w:pPr>
      <w:r w:rsidRPr="009500BA">
        <w:rPr>
          <w:rFonts w:eastAsia="Calibri"/>
          <w:bCs/>
          <w:sz w:val="28"/>
          <w:szCs w:val="28"/>
        </w:rPr>
        <w:t>170</w:t>
      </w:r>
      <w:r w:rsidRPr="00171673">
        <w:rPr>
          <w:rFonts w:eastAsia="Calibri"/>
          <w:bCs/>
          <w:sz w:val="28"/>
          <w:szCs w:val="28"/>
        </w:rPr>
        <w:t xml:space="preserve"> </w:t>
      </w:r>
      <w:r w:rsidRPr="00171673">
        <w:rPr>
          <w:rFonts w:eastAsia="Calibri"/>
          <w:sz w:val="28"/>
          <w:szCs w:val="28"/>
        </w:rPr>
        <w:t>обращений получено почтовой связью;</w:t>
      </w:r>
    </w:p>
    <w:p w:rsidR="00516482" w:rsidRPr="00171673" w:rsidRDefault="00516482" w:rsidP="00516482">
      <w:pPr>
        <w:tabs>
          <w:tab w:val="left" w:pos="9922"/>
        </w:tabs>
        <w:ind w:left="567" w:firstLine="567"/>
        <w:jc w:val="both"/>
        <w:rPr>
          <w:rFonts w:eastAsia="Calibri"/>
          <w:sz w:val="28"/>
          <w:szCs w:val="28"/>
        </w:rPr>
      </w:pPr>
      <w:r w:rsidRPr="00F47F10">
        <w:rPr>
          <w:rFonts w:eastAsia="Calibri"/>
          <w:sz w:val="28"/>
          <w:szCs w:val="28"/>
        </w:rPr>
        <w:t>34</w:t>
      </w:r>
      <w:r w:rsidRPr="00171673">
        <w:rPr>
          <w:rFonts w:eastAsia="Calibri"/>
          <w:sz w:val="28"/>
          <w:szCs w:val="28"/>
        </w:rPr>
        <w:t xml:space="preserve"> обращени</w:t>
      </w:r>
      <w:r>
        <w:rPr>
          <w:rFonts w:eastAsia="Calibri"/>
          <w:sz w:val="28"/>
          <w:szCs w:val="28"/>
        </w:rPr>
        <w:t>я</w:t>
      </w:r>
      <w:r w:rsidRPr="00171673">
        <w:rPr>
          <w:rFonts w:eastAsia="Calibri"/>
          <w:sz w:val="28"/>
          <w:szCs w:val="28"/>
        </w:rPr>
        <w:t xml:space="preserve"> получено по электронной почте;</w:t>
      </w:r>
    </w:p>
    <w:p w:rsidR="00516482" w:rsidRPr="00171673" w:rsidRDefault="00516482" w:rsidP="00516482">
      <w:pPr>
        <w:tabs>
          <w:tab w:val="left" w:pos="9922"/>
        </w:tabs>
        <w:ind w:left="567" w:firstLine="567"/>
        <w:jc w:val="both"/>
        <w:rPr>
          <w:rFonts w:eastAsia="Calibri"/>
          <w:color w:val="0D0D0D"/>
          <w:sz w:val="28"/>
          <w:szCs w:val="28"/>
        </w:rPr>
      </w:pPr>
      <w:r w:rsidRPr="009500BA">
        <w:rPr>
          <w:rFonts w:eastAsia="Calibri"/>
          <w:bCs/>
          <w:color w:val="0D0D0D"/>
          <w:sz w:val="28"/>
          <w:szCs w:val="28"/>
        </w:rPr>
        <w:t>33</w:t>
      </w:r>
      <w:r w:rsidRPr="00171673">
        <w:rPr>
          <w:rFonts w:eastAsia="Calibri"/>
          <w:bCs/>
          <w:color w:val="0D0D0D"/>
          <w:sz w:val="28"/>
          <w:szCs w:val="28"/>
        </w:rPr>
        <w:t xml:space="preserve"> обращения получено по СЭД;</w:t>
      </w:r>
    </w:p>
    <w:p w:rsidR="00516482" w:rsidRPr="00171673" w:rsidRDefault="00516482" w:rsidP="00516482">
      <w:pPr>
        <w:tabs>
          <w:tab w:val="left" w:pos="9922"/>
        </w:tabs>
        <w:ind w:left="567" w:firstLine="567"/>
        <w:jc w:val="both"/>
        <w:rPr>
          <w:rFonts w:eastAsia="Calibri"/>
          <w:sz w:val="28"/>
          <w:szCs w:val="28"/>
        </w:rPr>
      </w:pPr>
      <w:r w:rsidRPr="00F47F10">
        <w:rPr>
          <w:rFonts w:eastAsia="Calibri"/>
          <w:bCs/>
          <w:sz w:val="28"/>
          <w:szCs w:val="28"/>
        </w:rPr>
        <w:t>30</w:t>
      </w:r>
      <w:r w:rsidRPr="00171673">
        <w:rPr>
          <w:rFonts w:eastAsia="Calibri"/>
          <w:bCs/>
          <w:sz w:val="28"/>
          <w:szCs w:val="28"/>
        </w:rPr>
        <w:t xml:space="preserve"> обращений было подано лично в Управление.</w:t>
      </w:r>
    </w:p>
    <w:p w:rsidR="00516482" w:rsidRPr="00171673" w:rsidRDefault="00516482" w:rsidP="00516482">
      <w:pPr>
        <w:tabs>
          <w:tab w:val="left" w:pos="9922"/>
        </w:tabs>
        <w:ind w:left="567" w:firstLine="567"/>
        <w:jc w:val="both"/>
        <w:rPr>
          <w:rFonts w:eastAsia="Calibri"/>
          <w:sz w:val="28"/>
          <w:szCs w:val="28"/>
        </w:rPr>
      </w:pPr>
    </w:p>
    <w:p w:rsidR="00516482" w:rsidRPr="00171673" w:rsidRDefault="00516482" w:rsidP="00516482">
      <w:pPr>
        <w:tabs>
          <w:tab w:val="left" w:pos="9922"/>
        </w:tabs>
        <w:ind w:firstLine="567"/>
        <w:jc w:val="both"/>
        <w:rPr>
          <w:rFonts w:eastAsia="Calibri"/>
          <w:sz w:val="28"/>
          <w:szCs w:val="28"/>
        </w:rPr>
      </w:pPr>
      <w:r w:rsidRPr="00171673">
        <w:rPr>
          <w:rFonts w:eastAsia="Calibri"/>
          <w:sz w:val="28"/>
          <w:szCs w:val="28"/>
        </w:rPr>
        <w:t xml:space="preserve">За отчетный период рассмотрено </w:t>
      </w:r>
      <w:r w:rsidRPr="00F47F10">
        <w:rPr>
          <w:rFonts w:eastAsia="Calibri"/>
          <w:bCs/>
          <w:sz w:val="28"/>
          <w:szCs w:val="28"/>
        </w:rPr>
        <w:t>1223</w:t>
      </w:r>
      <w:r w:rsidRPr="00171673">
        <w:rPr>
          <w:rFonts w:eastAsia="Calibri"/>
          <w:bCs/>
          <w:sz w:val="28"/>
          <w:szCs w:val="28"/>
        </w:rPr>
        <w:t xml:space="preserve"> </w:t>
      </w:r>
      <w:r w:rsidRPr="00171673">
        <w:rPr>
          <w:rFonts w:eastAsia="Calibri"/>
          <w:sz w:val="28"/>
          <w:szCs w:val="28"/>
        </w:rPr>
        <w:t>обращений граждан (</w:t>
      </w:r>
      <w:r>
        <w:rPr>
          <w:rFonts w:eastAsia="Calibri"/>
          <w:bCs/>
          <w:sz w:val="28"/>
          <w:szCs w:val="28"/>
        </w:rPr>
        <w:t xml:space="preserve">в том числе </w:t>
      </w:r>
      <w:r w:rsidRPr="00F47F10">
        <w:rPr>
          <w:rFonts w:eastAsia="Calibri"/>
          <w:bCs/>
          <w:sz w:val="28"/>
          <w:szCs w:val="28"/>
        </w:rPr>
        <w:t>432</w:t>
      </w:r>
      <w:r w:rsidRPr="00171673">
        <w:rPr>
          <w:rFonts w:eastAsia="Calibri"/>
          <w:bCs/>
          <w:sz w:val="28"/>
          <w:szCs w:val="28"/>
        </w:rPr>
        <w:t xml:space="preserve"> обращения, поступивших в 3  квартале 202</w:t>
      </w:r>
      <w:r w:rsidRPr="00B00CC5">
        <w:rPr>
          <w:rFonts w:eastAsia="Calibri"/>
          <w:bCs/>
          <w:sz w:val="28"/>
          <w:szCs w:val="28"/>
        </w:rPr>
        <w:t>2</w:t>
      </w:r>
      <w:r w:rsidRPr="00171673">
        <w:rPr>
          <w:rFonts w:eastAsia="Calibri"/>
          <w:bCs/>
          <w:sz w:val="28"/>
          <w:szCs w:val="28"/>
        </w:rPr>
        <w:t xml:space="preserve"> года)</w:t>
      </w:r>
      <w:r w:rsidRPr="00171673">
        <w:rPr>
          <w:rFonts w:eastAsia="Calibri"/>
          <w:sz w:val="28"/>
          <w:szCs w:val="28"/>
        </w:rPr>
        <w:t>.</w:t>
      </w:r>
    </w:p>
    <w:p w:rsidR="00516482" w:rsidRPr="00171673" w:rsidRDefault="00516482" w:rsidP="00516482">
      <w:pPr>
        <w:tabs>
          <w:tab w:val="left" w:pos="9922"/>
        </w:tabs>
        <w:ind w:firstLine="567"/>
        <w:jc w:val="both"/>
        <w:rPr>
          <w:rFonts w:eastAsia="Calibri"/>
          <w:sz w:val="28"/>
          <w:szCs w:val="28"/>
        </w:rPr>
      </w:pPr>
      <w:r w:rsidRPr="00171673">
        <w:rPr>
          <w:rFonts w:eastAsia="Calibri"/>
          <w:sz w:val="28"/>
          <w:szCs w:val="28"/>
        </w:rPr>
        <w:t>По состоянию на 30.09.202</w:t>
      </w:r>
      <w:r w:rsidRPr="00B00CC5">
        <w:rPr>
          <w:rFonts w:eastAsia="Calibri"/>
          <w:sz w:val="28"/>
          <w:szCs w:val="28"/>
        </w:rPr>
        <w:t>2</w:t>
      </w:r>
      <w:r w:rsidRPr="00171673">
        <w:rPr>
          <w:rFonts w:eastAsia="Calibri"/>
          <w:sz w:val="28"/>
          <w:szCs w:val="28"/>
        </w:rPr>
        <w:t xml:space="preserve"> </w:t>
      </w:r>
      <w:r>
        <w:rPr>
          <w:rFonts w:eastAsia="Calibri"/>
          <w:bCs/>
          <w:sz w:val="28"/>
          <w:szCs w:val="28"/>
        </w:rPr>
        <w:t>4</w:t>
      </w:r>
      <w:r w:rsidRPr="00F47F10">
        <w:rPr>
          <w:rFonts w:eastAsia="Calibri"/>
          <w:bCs/>
          <w:sz w:val="28"/>
          <w:szCs w:val="28"/>
        </w:rPr>
        <w:t>2</w:t>
      </w:r>
      <w:r w:rsidRPr="00171673">
        <w:rPr>
          <w:rFonts w:eastAsia="Calibri"/>
          <w:bCs/>
          <w:sz w:val="28"/>
          <w:szCs w:val="28"/>
        </w:rPr>
        <w:t xml:space="preserve"> </w:t>
      </w:r>
      <w:r w:rsidRPr="00171673">
        <w:rPr>
          <w:rFonts w:eastAsia="Calibri"/>
          <w:sz w:val="28"/>
          <w:szCs w:val="28"/>
        </w:rPr>
        <w:t>обращения находилось на рассмотрении.</w:t>
      </w:r>
    </w:p>
    <w:p w:rsidR="00516482" w:rsidRPr="00171673" w:rsidRDefault="00516482" w:rsidP="00516482">
      <w:pPr>
        <w:tabs>
          <w:tab w:val="left" w:pos="9922"/>
        </w:tabs>
        <w:ind w:firstLine="567"/>
        <w:jc w:val="both"/>
        <w:rPr>
          <w:rFonts w:eastAsia="Calibri"/>
          <w:sz w:val="28"/>
          <w:szCs w:val="28"/>
        </w:rPr>
      </w:pPr>
      <w:r w:rsidRPr="00171673">
        <w:rPr>
          <w:rFonts w:eastAsia="Calibri"/>
          <w:sz w:val="28"/>
          <w:szCs w:val="28"/>
        </w:rPr>
        <w:t>После рассмотрения и анализа представленных документов:</w:t>
      </w:r>
    </w:p>
    <w:p w:rsidR="00516482" w:rsidRPr="00171673" w:rsidRDefault="00516482" w:rsidP="00516482">
      <w:pPr>
        <w:numPr>
          <w:ilvl w:val="0"/>
          <w:numId w:val="21"/>
        </w:numPr>
        <w:tabs>
          <w:tab w:val="left" w:pos="851"/>
          <w:tab w:val="left" w:pos="9922"/>
        </w:tabs>
        <w:ind w:left="0" w:firstLine="567"/>
        <w:jc w:val="both"/>
        <w:rPr>
          <w:rFonts w:eastAsia="Calibri"/>
          <w:sz w:val="28"/>
          <w:szCs w:val="28"/>
        </w:rPr>
      </w:pPr>
      <w:r w:rsidRPr="00171673">
        <w:rPr>
          <w:rFonts w:eastAsia="Calibri"/>
          <w:sz w:val="28"/>
          <w:szCs w:val="28"/>
        </w:rPr>
        <w:t xml:space="preserve">по </w:t>
      </w:r>
      <w:r w:rsidRPr="00F47F10">
        <w:rPr>
          <w:rFonts w:eastAsia="Calibri"/>
          <w:bCs/>
          <w:sz w:val="28"/>
          <w:szCs w:val="28"/>
        </w:rPr>
        <w:t>304</w:t>
      </w:r>
      <w:r w:rsidRPr="00171673">
        <w:rPr>
          <w:rFonts w:eastAsia="Calibri"/>
          <w:bCs/>
          <w:sz w:val="28"/>
          <w:szCs w:val="28"/>
        </w:rPr>
        <w:t xml:space="preserve"> </w:t>
      </w:r>
      <w:r>
        <w:rPr>
          <w:rFonts w:eastAsia="Calibri"/>
          <w:bCs/>
          <w:sz w:val="28"/>
          <w:szCs w:val="28"/>
        </w:rPr>
        <w:t xml:space="preserve"> </w:t>
      </w:r>
      <w:r w:rsidRPr="00171673">
        <w:rPr>
          <w:rFonts w:eastAsia="Calibri"/>
          <w:sz w:val="28"/>
          <w:szCs w:val="28"/>
        </w:rPr>
        <w:t xml:space="preserve">обращениям </w:t>
      </w:r>
      <w:r>
        <w:rPr>
          <w:rFonts w:eastAsia="Calibri"/>
          <w:sz w:val="28"/>
          <w:szCs w:val="28"/>
        </w:rPr>
        <w:t xml:space="preserve"> </w:t>
      </w:r>
      <w:r w:rsidRPr="00171673">
        <w:rPr>
          <w:rFonts w:eastAsia="Calibri"/>
          <w:sz w:val="28"/>
          <w:szCs w:val="28"/>
        </w:rPr>
        <w:t xml:space="preserve">заявителям </w:t>
      </w:r>
      <w:r>
        <w:rPr>
          <w:rFonts w:eastAsia="Calibri"/>
          <w:sz w:val="28"/>
          <w:szCs w:val="28"/>
        </w:rPr>
        <w:t xml:space="preserve"> </w:t>
      </w:r>
      <w:r w:rsidRPr="00171673">
        <w:rPr>
          <w:rFonts w:eastAsia="Calibri"/>
          <w:sz w:val="28"/>
          <w:szCs w:val="28"/>
        </w:rPr>
        <w:t xml:space="preserve">даны </w:t>
      </w:r>
      <w:r>
        <w:rPr>
          <w:rFonts w:eastAsia="Calibri"/>
          <w:sz w:val="28"/>
          <w:szCs w:val="28"/>
        </w:rPr>
        <w:t xml:space="preserve"> </w:t>
      </w:r>
      <w:r w:rsidRPr="00171673">
        <w:rPr>
          <w:rFonts w:eastAsia="Calibri"/>
          <w:sz w:val="28"/>
          <w:szCs w:val="28"/>
        </w:rPr>
        <w:t xml:space="preserve">исчерпывающие </w:t>
      </w:r>
      <w:r>
        <w:rPr>
          <w:rFonts w:eastAsia="Calibri"/>
          <w:sz w:val="28"/>
          <w:szCs w:val="28"/>
        </w:rPr>
        <w:t xml:space="preserve"> </w:t>
      </w:r>
      <w:r w:rsidRPr="00171673">
        <w:rPr>
          <w:rFonts w:eastAsia="Calibri"/>
          <w:sz w:val="28"/>
          <w:szCs w:val="28"/>
        </w:rPr>
        <w:t xml:space="preserve">разъяснения </w:t>
      </w:r>
      <w:r>
        <w:rPr>
          <w:rFonts w:eastAsia="Calibri"/>
          <w:sz w:val="28"/>
          <w:szCs w:val="28"/>
        </w:rPr>
        <w:t xml:space="preserve"> </w:t>
      </w:r>
      <w:r w:rsidRPr="00171673">
        <w:rPr>
          <w:rFonts w:eastAsia="Calibri"/>
          <w:sz w:val="28"/>
          <w:szCs w:val="28"/>
        </w:rPr>
        <w:t xml:space="preserve">по </w:t>
      </w:r>
      <w:r>
        <w:rPr>
          <w:rFonts w:eastAsia="Calibri"/>
          <w:sz w:val="28"/>
          <w:szCs w:val="28"/>
        </w:rPr>
        <w:t xml:space="preserve"> </w:t>
      </w:r>
      <w:r w:rsidRPr="00171673">
        <w:rPr>
          <w:rFonts w:eastAsia="Calibri"/>
          <w:sz w:val="28"/>
          <w:szCs w:val="28"/>
        </w:rPr>
        <w:t xml:space="preserve">существу </w:t>
      </w:r>
      <w:r>
        <w:rPr>
          <w:rFonts w:eastAsia="Calibri"/>
          <w:sz w:val="28"/>
          <w:szCs w:val="28"/>
        </w:rPr>
        <w:t xml:space="preserve"> </w:t>
      </w:r>
      <w:r w:rsidRPr="00171673">
        <w:rPr>
          <w:rFonts w:eastAsia="Calibri"/>
          <w:sz w:val="28"/>
          <w:szCs w:val="28"/>
        </w:rPr>
        <w:t>вопроса;</w:t>
      </w:r>
    </w:p>
    <w:p w:rsidR="00516482" w:rsidRPr="00171673" w:rsidRDefault="00516482" w:rsidP="00516482">
      <w:pPr>
        <w:numPr>
          <w:ilvl w:val="0"/>
          <w:numId w:val="21"/>
        </w:numPr>
        <w:tabs>
          <w:tab w:val="left" w:pos="9922"/>
        </w:tabs>
        <w:ind w:left="0" w:firstLine="567"/>
        <w:jc w:val="both"/>
        <w:rPr>
          <w:rFonts w:eastAsia="Calibri"/>
          <w:sz w:val="28"/>
          <w:szCs w:val="28"/>
        </w:rPr>
      </w:pPr>
      <w:r w:rsidRPr="00171673">
        <w:rPr>
          <w:rFonts w:eastAsia="Calibri"/>
          <w:sz w:val="28"/>
          <w:szCs w:val="28"/>
        </w:rPr>
        <w:t xml:space="preserve">по </w:t>
      </w:r>
      <w:r>
        <w:rPr>
          <w:rFonts w:eastAsia="Calibri"/>
          <w:bCs/>
          <w:sz w:val="28"/>
          <w:szCs w:val="28"/>
          <w:lang w:val="en-US"/>
        </w:rPr>
        <w:t>43</w:t>
      </w:r>
      <w:r w:rsidRPr="00171673">
        <w:rPr>
          <w:rFonts w:eastAsia="Calibri"/>
          <w:bCs/>
          <w:sz w:val="28"/>
          <w:szCs w:val="28"/>
        </w:rPr>
        <w:t xml:space="preserve"> </w:t>
      </w:r>
      <w:r w:rsidRPr="00171673">
        <w:rPr>
          <w:rFonts w:eastAsia="Calibri"/>
          <w:sz w:val="28"/>
          <w:szCs w:val="28"/>
        </w:rPr>
        <w:t>обращени</w:t>
      </w:r>
      <w:r>
        <w:rPr>
          <w:rFonts w:eastAsia="Calibri"/>
          <w:sz w:val="28"/>
          <w:szCs w:val="28"/>
        </w:rPr>
        <w:t>ям</w:t>
      </w:r>
      <w:r w:rsidRPr="00171673">
        <w:rPr>
          <w:rFonts w:eastAsia="Calibri"/>
          <w:sz w:val="28"/>
          <w:szCs w:val="28"/>
        </w:rPr>
        <w:t xml:space="preserve"> меры приняты;</w:t>
      </w:r>
    </w:p>
    <w:p w:rsidR="00516482" w:rsidRPr="00171673" w:rsidRDefault="00516482" w:rsidP="00516482">
      <w:pPr>
        <w:numPr>
          <w:ilvl w:val="0"/>
          <w:numId w:val="21"/>
        </w:numPr>
        <w:tabs>
          <w:tab w:val="left" w:pos="9922"/>
        </w:tabs>
        <w:ind w:left="0" w:firstLine="567"/>
        <w:jc w:val="both"/>
        <w:rPr>
          <w:rFonts w:eastAsia="Calibri"/>
          <w:sz w:val="28"/>
          <w:szCs w:val="28"/>
        </w:rPr>
      </w:pPr>
      <w:r>
        <w:rPr>
          <w:rFonts w:eastAsia="Calibri"/>
          <w:sz w:val="28"/>
          <w:szCs w:val="28"/>
        </w:rPr>
        <w:t>по 204</w:t>
      </w:r>
      <w:r w:rsidRPr="00171673">
        <w:rPr>
          <w:rFonts w:eastAsia="Calibri"/>
          <w:sz w:val="28"/>
          <w:szCs w:val="28"/>
        </w:rPr>
        <w:t xml:space="preserve"> обращениям информация принята к сведению;</w:t>
      </w:r>
    </w:p>
    <w:p w:rsidR="00516482" w:rsidRPr="00171673" w:rsidRDefault="00516482" w:rsidP="00516482">
      <w:pPr>
        <w:numPr>
          <w:ilvl w:val="0"/>
          <w:numId w:val="21"/>
        </w:numPr>
        <w:tabs>
          <w:tab w:val="left" w:pos="9922"/>
        </w:tabs>
        <w:ind w:left="0" w:firstLine="567"/>
        <w:jc w:val="both"/>
        <w:rPr>
          <w:rFonts w:eastAsia="Calibri"/>
          <w:sz w:val="28"/>
          <w:szCs w:val="28"/>
        </w:rPr>
      </w:pPr>
      <w:r>
        <w:rPr>
          <w:rFonts w:eastAsia="Calibri"/>
          <w:bCs/>
          <w:sz w:val="28"/>
          <w:szCs w:val="28"/>
          <w:lang w:val="en-US"/>
        </w:rPr>
        <w:t>652</w:t>
      </w:r>
      <w:r w:rsidRPr="00171673">
        <w:rPr>
          <w:rFonts w:eastAsia="Calibri"/>
          <w:bCs/>
          <w:sz w:val="28"/>
          <w:szCs w:val="28"/>
        </w:rPr>
        <w:t xml:space="preserve"> </w:t>
      </w:r>
      <w:r w:rsidRPr="00171673">
        <w:rPr>
          <w:rFonts w:eastAsia="Calibri"/>
          <w:sz w:val="28"/>
          <w:szCs w:val="28"/>
        </w:rPr>
        <w:t>обращени</w:t>
      </w:r>
      <w:r>
        <w:rPr>
          <w:rFonts w:eastAsia="Calibri"/>
          <w:sz w:val="28"/>
          <w:szCs w:val="28"/>
        </w:rPr>
        <w:t>я</w:t>
      </w:r>
      <w:r w:rsidRPr="00171673">
        <w:rPr>
          <w:rFonts w:eastAsia="Calibri"/>
          <w:sz w:val="28"/>
          <w:szCs w:val="28"/>
        </w:rPr>
        <w:t xml:space="preserve"> переадресовано по принадлежности;</w:t>
      </w:r>
    </w:p>
    <w:p w:rsidR="00516482" w:rsidRPr="00171673" w:rsidRDefault="00516482" w:rsidP="00516482">
      <w:pPr>
        <w:numPr>
          <w:ilvl w:val="0"/>
          <w:numId w:val="21"/>
        </w:numPr>
        <w:tabs>
          <w:tab w:val="left" w:pos="9922"/>
        </w:tabs>
        <w:ind w:left="0" w:firstLine="567"/>
        <w:jc w:val="both"/>
        <w:rPr>
          <w:rFonts w:eastAsia="Calibri"/>
          <w:sz w:val="28"/>
          <w:szCs w:val="28"/>
        </w:rPr>
      </w:pPr>
      <w:r w:rsidRPr="00F47F10">
        <w:rPr>
          <w:rFonts w:eastAsia="Calibri"/>
          <w:bCs/>
          <w:sz w:val="28"/>
          <w:szCs w:val="28"/>
        </w:rPr>
        <w:lastRenderedPageBreak/>
        <w:t>4</w:t>
      </w:r>
      <w:r w:rsidRPr="00171673">
        <w:rPr>
          <w:rFonts w:eastAsia="Calibri"/>
          <w:bCs/>
          <w:sz w:val="28"/>
          <w:szCs w:val="28"/>
        </w:rPr>
        <w:t xml:space="preserve"> обращени</w:t>
      </w:r>
      <w:r>
        <w:rPr>
          <w:rFonts w:eastAsia="Calibri"/>
          <w:bCs/>
          <w:sz w:val="28"/>
          <w:szCs w:val="28"/>
        </w:rPr>
        <w:t>я</w:t>
      </w:r>
      <w:r w:rsidRPr="00171673">
        <w:rPr>
          <w:rFonts w:eastAsia="Calibri"/>
          <w:sz w:val="28"/>
          <w:szCs w:val="28"/>
        </w:rPr>
        <w:t xml:space="preserve"> направлено для рассмотрения в территориальные Управления Роскомнадзора;</w:t>
      </w:r>
    </w:p>
    <w:p w:rsidR="00516482" w:rsidRDefault="00516482" w:rsidP="00516482">
      <w:pPr>
        <w:numPr>
          <w:ilvl w:val="0"/>
          <w:numId w:val="21"/>
        </w:numPr>
        <w:tabs>
          <w:tab w:val="left" w:pos="9922"/>
        </w:tabs>
        <w:ind w:left="0" w:firstLine="567"/>
        <w:jc w:val="both"/>
        <w:rPr>
          <w:rFonts w:eastAsia="Calibri"/>
          <w:sz w:val="28"/>
          <w:szCs w:val="28"/>
        </w:rPr>
      </w:pPr>
      <w:r>
        <w:rPr>
          <w:rFonts w:eastAsia="Calibri"/>
          <w:bCs/>
          <w:sz w:val="28"/>
          <w:szCs w:val="28"/>
        </w:rPr>
        <w:t>1</w:t>
      </w:r>
      <w:r w:rsidRPr="00F47F10">
        <w:rPr>
          <w:rFonts w:eastAsia="Calibri"/>
          <w:bCs/>
          <w:sz w:val="28"/>
          <w:szCs w:val="28"/>
        </w:rPr>
        <w:t>4</w:t>
      </w:r>
      <w:r w:rsidRPr="00171673">
        <w:rPr>
          <w:rFonts w:eastAsia="Calibri"/>
          <w:bCs/>
          <w:sz w:val="28"/>
          <w:szCs w:val="28"/>
        </w:rPr>
        <w:t xml:space="preserve"> </w:t>
      </w:r>
      <w:r w:rsidRPr="00171673">
        <w:rPr>
          <w:rFonts w:eastAsia="Calibri"/>
          <w:sz w:val="28"/>
          <w:szCs w:val="28"/>
        </w:rPr>
        <w:t>обращений направлено для рассмотрения в ЦА Роскомнадзора</w:t>
      </w:r>
    </w:p>
    <w:p w:rsidR="00516482" w:rsidRPr="00171673" w:rsidRDefault="00516482" w:rsidP="00516482">
      <w:pPr>
        <w:numPr>
          <w:ilvl w:val="0"/>
          <w:numId w:val="21"/>
        </w:numPr>
        <w:tabs>
          <w:tab w:val="left" w:pos="9922"/>
        </w:tabs>
        <w:ind w:left="0" w:firstLine="567"/>
        <w:jc w:val="both"/>
        <w:rPr>
          <w:rFonts w:eastAsia="Calibri"/>
          <w:sz w:val="28"/>
          <w:szCs w:val="28"/>
        </w:rPr>
      </w:pPr>
      <w:r>
        <w:rPr>
          <w:rFonts w:eastAsia="Calibri"/>
          <w:sz w:val="28"/>
          <w:szCs w:val="28"/>
        </w:rPr>
        <w:t>по 2 обращениям переписка прекращена</w:t>
      </w:r>
      <w:r w:rsidRPr="00171673">
        <w:rPr>
          <w:rFonts w:eastAsia="Calibri"/>
          <w:sz w:val="28"/>
          <w:szCs w:val="28"/>
        </w:rPr>
        <w:t>.</w:t>
      </w:r>
    </w:p>
    <w:p w:rsidR="00516482" w:rsidRPr="00171673" w:rsidRDefault="00516482" w:rsidP="00516482">
      <w:pPr>
        <w:tabs>
          <w:tab w:val="left" w:pos="9922"/>
        </w:tabs>
        <w:ind w:left="567" w:firstLine="567"/>
        <w:jc w:val="both"/>
        <w:rPr>
          <w:rFonts w:eastAsia="Calibri"/>
          <w:sz w:val="28"/>
          <w:szCs w:val="28"/>
        </w:rPr>
      </w:pPr>
    </w:p>
    <w:p w:rsidR="00516482" w:rsidRPr="00171673" w:rsidRDefault="00516482" w:rsidP="00516482">
      <w:pPr>
        <w:tabs>
          <w:tab w:val="left" w:pos="9922"/>
        </w:tabs>
        <w:autoSpaceDN w:val="0"/>
        <w:contextualSpacing/>
        <w:jc w:val="both"/>
        <w:rPr>
          <w:bCs/>
          <w:i/>
          <w:iCs/>
          <w:sz w:val="28"/>
          <w:szCs w:val="28"/>
          <w:u w:val="single"/>
        </w:rPr>
      </w:pPr>
      <w:r w:rsidRPr="00171673">
        <w:rPr>
          <w:bCs/>
          <w:i/>
          <w:iCs/>
          <w:sz w:val="28"/>
          <w:szCs w:val="28"/>
          <w:u w:val="single"/>
        </w:rPr>
        <w:t xml:space="preserve">Выводы </w:t>
      </w:r>
    </w:p>
    <w:p w:rsidR="00516482" w:rsidRPr="00171673" w:rsidRDefault="00516482" w:rsidP="00516482">
      <w:pPr>
        <w:tabs>
          <w:tab w:val="left" w:pos="9922"/>
        </w:tabs>
        <w:ind w:firstLine="720"/>
        <w:jc w:val="both"/>
        <w:rPr>
          <w:rFonts w:eastAsia="Calibri"/>
          <w:sz w:val="28"/>
          <w:szCs w:val="28"/>
        </w:rPr>
      </w:pPr>
      <w:r w:rsidRPr="00171673">
        <w:rPr>
          <w:rFonts w:eastAsia="Calibri"/>
          <w:sz w:val="28"/>
          <w:szCs w:val="28"/>
        </w:rPr>
        <w:t>Наибольшее количество обращений, поступивших за отчетный период, относятся к следующим вопросам:</w:t>
      </w:r>
    </w:p>
    <w:p w:rsidR="00516482" w:rsidRPr="00171673" w:rsidRDefault="00516482" w:rsidP="00516482">
      <w:pPr>
        <w:tabs>
          <w:tab w:val="left" w:pos="540"/>
          <w:tab w:val="left" w:pos="9922"/>
        </w:tabs>
        <w:ind w:left="540"/>
        <w:jc w:val="both"/>
        <w:rPr>
          <w:rFonts w:eastAsia="Calibri"/>
          <w:sz w:val="28"/>
          <w:szCs w:val="28"/>
        </w:rPr>
      </w:pPr>
      <w:r>
        <w:rPr>
          <w:rFonts w:eastAsia="Calibri"/>
          <w:sz w:val="28"/>
          <w:szCs w:val="28"/>
        </w:rPr>
        <w:t xml:space="preserve">- </w:t>
      </w:r>
      <w:r w:rsidRPr="00171673">
        <w:rPr>
          <w:rFonts w:eastAsia="Calibri"/>
          <w:sz w:val="28"/>
          <w:szCs w:val="28"/>
        </w:rPr>
        <w:t>интернет и информационные технологии (15%);</w:t>
      </w:r>
    </w:p>
    <w:p w:rsidR="00516482" w:rsidRPr="00171673" w:rsidRDefault="00516482" w:rsidP="00516482">
      <w:pPr>
        <w:tabs>
          <w:tab w:val="left" w:pos="540"/>
          <w:tab w:val="left" w:pos="9922"/>
        </w:tabs>
        <w:ind w:left="540"/>
        <w:jc w:val="both"/>
        <w:rPr>
          <w:rFonts w:eastAsia="Calibri"/>
          <w:sz w:val="28"/>
          <w:szCs w:val="28"/>
        </w:rPr>
      </w:pPr>
      <w:r>
        <w:rPr>
          <w:rFonts w:eastAsia="Calibri"/>
          <w:sz w:val="28"/>
          <w:szCs w:val="28"/>
        </w:rPr>
        <w:t xml:space="preserve">- </w:t>
      </w:r>
      <w:r w:rsidRPr="00171673">
        <w:rPr>
          <w:rFonts w:eastAsia="Calibri"/>
          <w:sz w:val="28"/>
          <w:szCs w:val="28"/>
        </w:rPr>
        <w:t>оказание услуг связи (10%);</w:t>
      </w:r>
    </w:p>
    <w:p w:rsidR="00516482" w:rsidRPr="00171673" w:rsidRDefault="00516482" w:rsidP="00516482">
      <w:pPr>
        <w:tabs>
          <w:tab w:val="left" w:pos="540"/>
          <w:tab w:val="left" w:pos="9922"/>
        </w:tabs>
        <w:ind w:left="540"/>
        <w:jc w:val="both"/>
        <w:rPr>
          <w:rFonts w:eastAsia="Calibri"/>
          <w:sz w:val="28"/>
          <w:szCs w:val="28"/>
        </w:rPr>
      </w:pPr>
      <w:r>
        <w:rPr>
          <w:rFonts w:eastAsia="Calibri"/>
          <w:sz w:val="28"/>
          <w:szCs w:val="28"/>
        </w:rPr>
        <w:t xml:space="preserve">- </w:t>
      </w:r>
      <w:r w:rsidRPr="00171673">
        <w:rPr>
          <w:rFonts w:eastAsia="Calibri"/>
          <w:sz w:val="28"/>
          <w:szCs w:val="28"/>
        </w:rPr>
        <w:t>вопросы защиты персональных данных (20%);</w:t>
      </w:r>
    </w:p>
    <w:p w:rsidR="00516482" w:rsidRPr="00171673" w:rsidRDefault="00516482" w:rsidP="00516482">
      <w:pPr>
        <w:tabs>
          <w:tab w:val="left" w:pos="540"/>
          <w:tab w:val="left" w:pos="9922"/>
        </w:tabs>
        <w:ind w:left="540"/>
        <w:jc w:val="both"/>
        <w:rPr>
          <w:rFonts w:eastAsia="Calibri"/>
          <w:sz w:val="28"/>
          <w:szCs w:val="28"/>
        </w:rPr>
      </w:pPr>
      <w:r>
        <w:rPr>
          <w:rFonts w:eastAsia="Calibri"/>
          <w:sz w:val="28"/>
          <w:szCs w:val="28"/>
        </w:rPr>
        <w:t xml:space="preserve">- </w:t>
      </w:r>
      <w:r w:rsidRPr="00171673">
        <w:rPr>
          <w:rFonts w:eastAsia="Calibri"/>
          <w:sz w:val="28"/>
          <w:szCs w:val="28"/>
        </w:rPr>
        <w:t>вопросы, не относящиеся к деятельности Роскомнадзора (20%);</w:t>
      </w:r>
    </w:p>
    <w:p w:rsidR="00516482" w:rsidRPr="00171673" w:rsidRDefault="00516482" w:rsidP="00516482">
      <w:pPr>
        <w:tabs>
          <w:tab w:val="left" w:pos="900"/>
          <w:tab w:val="left" w:pos="9922"/>
        </w:tabs>
        <w:ind w:left="567"/>
        <w:jc w:val="both"/>
        <w:rPr>
          <w:rFonts w:eastAsia="Calibri"/>
          <w:sz w:val="28"/>
          <w:szCs w:val="28"/>
        </w:rPr>
      </w:pPr>
      <w:r>
        <w:rPr>
          <w:rFonts w:eastAsia="Calibri"/>
          <w:sz w:val="28"/>
          <w:szCs w:val="28"/>
        </w:rPr>
        <w:t xml:space="preserve">- </w:t>
      </w:r>
      <w:r w:rsidRPr="00171673">
        <w:rPr>
          <w:rFonts w:eastAsia="Calibri"/>
          <w:sz w:val="28"/>
          <w:szCs w:val="28"/>
        </w:rPr>
        <w:t>вопросы административного характера (30%);</w:t>
      </w:r>
    </w:p>
    <w:p w:rsidR="00516482" w:rsidRPr="00171673" w:rsidRDefault="00516482" w:rsidP="00516482">
      <w:pPr>
        <w:tabs>
          <w:tab w:val="left" w:pos="900"/>
          <w:tab w:val="left" w:pos="9922"/>
        </w:tabs>
        <w:ind w:left="567"/>
        <w:jc w:val="both"/>
        <w:rPr>
          <w:rFonts w:eastAsia="Calibri"/>
          <w:sz w:val="28"/>
          <w:szCs w:val="28"/>
        </w:rPr>
      </w:pPr>
      <w:r>
        <w:rPr>
          <w:rFonts w:eastAsia="Calibri"/>
          <w:sz w:val="28"/>
          <w:szCs w:val="28"/>
        </w:rPr>
        <w:t xml:space="preserve">- </w:t>
      </w:r>
      <w:r w:rsidRPr="00171673">
        <w:rPr>
          <w:rFonts w:eastAsia="Calibri"/>
          <w:sz w:val="28"/>
          <w:szCs w:val="28"/>
        </w:rPr>
        <w:t>соблюдение законодательства в сфере массовых коммуникаций (5%).</w:t>
      </w:r>
    </w:p>
    <w:p w:rsidR="00516482" w:rsidRPr="00171673" w:rsidRDefault="00516482" w:rsidP="00516482">
      <w:pPr>
        <w:tabs>
          <w:tab w:val="left" w:pos="0"/>
        </w:tabs>
        <w:jc w:val="both"/>
        <w:rPr>
          <w:rFonts w:eastAsia="Calibri"/>
          <w:sz w:val="28"/>
          <w:szCs w:val="28"/>
        </w:rPr>
      </w:pPr>
    </w:p>
    <w:p w:rsidR="00516482" w:rsidRPr="00F47F10" w:rsidRDefault="00516482" w:rsidP="00516482">
      <w:pPr>
        <w:tabs>
          <w:tab w:val="left" w:pos="0"/>
        </w:tabs>
        <w:ind w:firstLine="720"/>
        <w:jc w:val="both"/>
        <w:rPr>
          <w:rFonts w:eastAsia="Calibri"/>
          <w:sz w:val="28"/>
          <w:szCs w:val="28"/>
        </w:rPr>
      </w:pPr>
      <w:r w:rsidRPr="00171673">
        <w:rPr>
          <w:rFonts w:eastAsia="Calibri"/>
          <w:sz w:val="28"/>
          <w:szCs w:val="28"/>
        </w:rPr>
        <w:t>Анализ поступивших обращений по тематике приведен в таблице 1.5.22.1</w:t>
      </w:r>
      <w:r w:rsidRPr="00171673">
        <w:rPr>
          <w:rFonts w:eastAsia="Calibri"/>
          <w:bCs/>
          <w:i/>
          <w:iCs/>
          <w:sz w:val="28"/>
          <w:szCs w:val="28"/>
        </w:rPr>
        <w:t xml:space="preserve">   </w:t>
      </w:r>
    </w:p>
    <w:p w:rsidR="00516482" w:rsidRPr="00171673" w:rsidRDefault="00516482" w:rsidP="00516482">
      <w:pPr>
        <w:ind w:left="6372" w:firstLine="708"/>
        <w:jc w:val="right"/>
        <w:rPr>
          <w:rFonts w:eastAsia="Calibri"/>
          <w:bCs/>
          <w:i/>
          <w:iCs/>
          <w:sz w:val="28"/>
          <w:szCs w:val="28"/>
        </w:rPr>
      </w:pPr>
      <w:r w:rsidRPr="00171673">
        <w:rPr>
          <w:rFonts w:eastAsia="Calibri"/>
          <w:bCs/>
          <w:i/>
          <w:iCs/>
          <w:sz w:val="28"/>
          <w:szCs w:val="28"/>
        </w:rPr>
        <w:t xml:space="preserve">   Таблица 1.5.22.1</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476"/>
        <w:gridCol w:w="1476"/>
        <w:gridCol w:w="1585"/>
      </w:tblGrid>
      <w:tr w:rsidR="001E785B" w:rsidRPr="001E785B" w:rsidTr="001E785B">
        <w:trPr>
          <w:cantSplit/>
          <w:tblHeader/>
        </w:trPr>
        <w:tc>
          <w:tcPr>
            <w:tcW w:w="2639" w:type="pct"/>
            <w:shd w:val="clear" w:color="auto" w:fill="auto"/>
            <w:vAlign w:val="center"/>
          </w:tcPr>
          <w:p w:rsidR="001E785B" w:rsidRPr="001E785B" w:rsidRDefault="001E785B" w:rsidP="001E785B">
            <w:pPr>
              <w:jc w:val="center"/>
              <w:rPr>
                <w:b/>
                <w:bCs/>
                <w:szCs w:val="26"/>
              </w:rPr>
            </w:pPr>
            <w:r w:rsidRPr="001E785B">
              <w:rPr>
                <w:b/>
                <w:bCs/>
                <w:szCs w:val="26"/>
              </w:rPr>
              <w:t>Тематика поступивших обращений</w:t>
            </w:r>
          </w:p>
        </w:tc>
        <w:tc>
          <w:tcPr>
            <w:tcW w:w="768" w:type="pct"/>
            <w:shd w:val="clear" w:color="auto" w:fill="auto"/>
            <w:vAlign w:val="center"/>
          </w:tcPr>
          <w:p w:rsidR="001E785B" w:rsidRPr="001E785B" w:rsidRDefault="001E785B" w:rsidP="001E785B">
            <w:pPr>
              <w:jc w:val="center"/>
              <w:rPr>
                <w:b/>
                <w:bCs/>
                <w:szCs w:val="26"/>
              </w:rPr>
            </w:pPr>
            <w:r w:rsidRPr="001E785B">
              <w:rPr>
                <w:b/>
                <w:bCs/>
                <w:szCs w:val="26"/>
                <w:lang w:val="en-US"/>
              </w:rPr>
              <w:t xml:space="preserve">9 </w:t>
            </w:r>
            <w:r w:rsidRPr="001E785B">
              <w:rPr>
                <w:b/>
                <w:bCs/>
                <w:szCs w:val="26"/>
              </w:rPr>
              <w:t>месяцев</w:t>
            </w:r>
            <w:r w:rsidRPr="001E785B">
              <w:rPr>
                <w:b/>
                <w:bCs/>
                <w:szCs w:val="26"/>
                <w:lang w:val="en-US"/>
              </w:rPr>
              <w:t xml:space="preserve"> </w:t>
            </w:r>
            <w:r w:rsidRPr="001E785B">
              <w:rPr>
                <w:b/>
                <w:bCs/>
                <w:szCs w:val="26"/>
              </w:rPr>
              <w:t>202</w:t>
            </w:r>
            <w:r w:rsidRPr="001E785B">
              <w:rPr>
                <w:b/>
                <w:bCs/>
                <w:szCs w:val="26"/>
                <w:lang w:val="en-US"/>
              </w:rPr>
              <w:t>1</w:t>
            </w:r>
            <w:r w:rsidRPr="001E785B">
              <w:rPr>
                <w:b/>
                <w:bCs/>
                <w:szCs w:val="26"/>
              </w:rPr>
              <w:t xml:space="preserve"> года</w:t>
            </w:r>
          </w:p>
        </w:tc>
        <w:tc>
          <w:tcPr>
            <w:tcW w:w="768" w:type="pct"/>
            <w:shd w:val="clear" w:color="auto" w:fill="auto"/>
            <w:vAlign w:val="center"/>
          </w:tcPr>
          <w:p w:rsidR="001E785B" w:rsidRPr="001E785B" w:rsidRDefault="001E785B" w:rsidP="001E785B">
            <w:pPr>
              <w:jc w:val="center"/>
              <w:rPr>
                <w:b/>
                <w:bCs/>
                <w:szCs w:val="26"/>
              </w:rPr>
            </w:pPr>
            <w:r w:rsidRPr="001E785B">
              <w:rPr>
                <w:b/>
                <w:bCs/>
                <w:szCs w:val="26"/>
                <w:lang w:val="en-US"/>
              </w:rPr>
              <w:t xml:space="preserve">9 </w:t>
            </w:r>
            <w:r w:rsidRPr="001E785B">
              <w:rPr>
                <w:b/>
                <w:bCs/>
                <w:szCs w:val="26"/>
              </w:rPr>
              <w:t>месяцев</w:t>
            </w:r>
          </w:p>
          <w:p w:rsidR="001E785B" w:rsidRPr="001E785B" w:rsidRDefault="001E785B" w:rsidP="001E785B">
            <w:pPr>
              <w:jc w:val="center"/>
              <w:rPr>
                <w:b/>
                <w:bCs/>
                <w:szCs w:val="26"/>
              </w:rPr>
            </w:pPr>
            <w:r w:rsidRPr="001E785B">
              <w:rPr>
                <w:b/>
                <w:szCs w:val="26"/>
              </w:rPr>
              <w:t>202</w:t>
            </w:r>
            <w:r w:rsidRPr="001E785B">
              <w:rPr>
                <w:b/>
                <w:szCs w:val="26"/>
                <w:lang w:val="en-US"/>
              </w:rPr>
              <w:t xml:space="preserve">2 </w:t>
            </w:r>
            <w:r w:rsidRPr="001E785B">
              <w:rPr>
                <w:b/>
                <w:szCs w:val="26"/>
              </w:rPr>
              <w:t>года</w:t>
            </w:r>
          </w:p>
        </w:tc>
        <w:tc>
          <w:tcPr>
            <w:tcW w:w="826" w:type="pct"/>
            <w:shd w:val="clear" w:color="auto" w:fill="auto"/>
            <w:vAlign w:val="center"/>
          </w:tcPr>
          <w:p w:rsidR="001E785B" w:rsidRPr="001E785B" w:rsidRDefault="001E785B" w:rsidP="001E785B">
            <w:pPr>
              <w:ind w:left="-57" w:right="-57"/>
              <w:jc w:val="center"/>
              <w:rPr>
                <w:b/>
                <w:bCs/>
                <w:szCs w:val="26"/>
              </w:rPr>
            </w:pPr>
            <w:r w:rsidRPr="001E785B">
              <w:rPr>
                <w:b/>
                <w:bCs/>
                <w:szCs w:val="26"/>
              </w:rPr>
              <w:t>отклонение,  %</w:t>
            </w:r>
          </w:p>
        </w:tc>
      </w:tr>
      <w:tr w:rsidR="001E785B" w:rsidRPr="001E785B" w:rsidTr="001E785B">
        <w:trPr>
          <w:cantSplit/>
        </w:trPr>
        <w:tc>
          <w:tcPr>
            <w:tcW w:w="2639" w:type="pct"/>
            <w:shd w:val="clear" w:color="auto" w:fill="auto"/>
            <w:vAlign w:val="center"/>
          </w:tcPr>
          <w:p w:rsidR="001E785B" w:rsidRPr="001E785B" w:rsidRDefault="001E785B" w:rsidP="001E785B">
            <w:pPr>
              <w:rPr>
                <w:bCs/>
                <w:sz w:val="26"/>
                <w:szCs w:val="26"/>
              </w:rPr>
            </w:pPr>
            <w:r w:rsidRPr="001E785B">
              <w:rPr>
                <w:bCs/>
                <w:sz w:val="26"/>
                <w:szCs w:val="26"/>
              </w:rPr>
              <w:t>Обращения граждан по основной деятельности</w:t>
            </w:r>
          </w:p>
        </w:tc>
        <w:tc>
          <w:tcPr>
            <w:tcW w:w="768" w:type="pct"/>
            <w:shd w:val="clear" w:color="auto" w:fill="auto"/>
            <w:vAlign w:val="center"/>
          </w:tcPr>
          <w:p w:rsidR="001E785B" w:rsidRPr="001E785B" w:rsidRDefault="001E785B" w:rsidP="001E785B">
            <w:pPr>
              <w:jc w:val="center"/>
              <w:rPr>
                <w:bCs/>
              </w:rPr>
            </w:pPr>
            <w:r w:rsidRPr="001E785B">
              <w:rPr>
                <w:bCs/>
              </w:rPr>
              <w:t>962</w:t>
            </w:r>
          </w:p>
        </w:tc>
        <w:tc>
          <w:tcPr>
            <w:tcW w:w="768" w:type="pct"/>
            <w:shd w:val="clear" w:color="auto" w:fill="auto"/>
            <w:vAlign w:val="center"/>
          </w:tcPr>
          <w:p w:rsidR="001E785B" w:rsidRPr="001E785B" w:rsidRDefault="001E785B" w:rsidP="001E785B">
            <w:pPr>
              <w:jc w:val="center"/>
              <w:rPr>
                <w:bCs/>
              </w:rPr>
            </w:pPr>
            <w:r w:rsidRPr="001E785B">
              <w:rPr>
                <w:bCs/>
              </w:rPr>
              <w:t>1265</w:t>
            </w:r>
          </w:p>
        </w:tc>
        <w:tc>
          <w:tcPr>
            <w:tcW w:w="826" w:type="pct"/>
            <w:shd w:val="clear" w:color="auto" w:fill="auto"/>
            <w:vAlign w:val="center"/>
          </w:tcPr>
          <w:p w:rsidR="001E785B" w:rsidRPr="001E785B" w:rsidRDefault="001E785B" w:rsidP="001E785B">
            <w:pPr>
              <w:jc w:val="center"/>
              <w:rPr>
                <w:bCs/>
              </w:rPr>
            </w:pPr>
            <w:r w:rsidRPr="001E785B">
              <w:rPr>
                <w:bCs/>
              </w:rPr>
              <w:t>31,5</w:t>
            </w:r>
          </w:p>
        </w:tc>
      </w:tr>
      <w:tr w:rsidR="001E785B" w:rsidRPr="001E785B" w:rsidTr="001E785B">
        <w:trPr>
          <w:cantSplit/>
        </w:trPr>
        <w:tc>
          <w:tcPr>
            <w:tcW w:w="2639" w:type="pct"/>
            <w:shd w:val="clear" w:color="auto" w:fill="auto"/>
            <w:vAlign w:val="center"/>
          </w:tcPr>
          <w:p w:rsidR="001E785B" w:rsidRPr="001E785B" w:rsidRDefault="001E785B" w:rsidP="001E785B">
            <w:pPr>
              <w:rPr>
                <w:b/>
                <w:bCs/>
                <w:sz w:val="26"/>
                <w:szCs w:val="26"/>
              </w:rPr>
            </w:pPr>
            <w:r w:rsidRPr="001E785B">
              <w:rPr>
                <w:b/>
                <w:bCs/>
                <w:sz w:val="26"/>
                <w:szCs w:val="26"/>
              </w:rPr>
              <w:t>Вопросы административного характера</w:t>
            </w:r>
          </w:p>
        </w:tc>
        <w:tc>
          <w:tcPr>
            <w:tcW w:w="768" w:type="pct"/>
            <w:shd w:val="clear" w:color="auto" w:fill="auto"/>
            <w:vAlign w:val="center"/>
          </w:tcPr>
          <w:p w:rsidR="001E785B" w:rsidRPr="001E785B" w:rsidRDefault="001E785B" w:rsidP="001E785B">
            <w:pPr>
              <w:jc w:val="center"/>
              <w:rPr>
                <w:b/>
                <w:bCs/>
              </w:rPr>
            </w:pPr>
            <w:r w:rsidRPr="001E785B">
              <w:rPr>
                <w:b/>
                <w:bCs/>
              </w:rPr>
              <w:t>459</w:t>
            </w:r>
          </w:p>
        </w:tc>
        <w:tc>
          <w:tcPr>
            <w:tcW w:w="768" w:type="pct"/>
            <w:shd w:val="clear" w:color="auto" w:fill="auto"/>
            <w:vAlign w:val="center"/>
          </w:tcPr>
          <w:p w:rsidR="001E785B" w:rsidRPr="001E785B" w:rsidRDefault="001E785B" w:rsidP="001E785B">
            <w:pPr>
              <w:jc w:val="center"/>
              <w:rPr>
                <w:b/>
                <w:bCs/>
              </w:rPr>
            </w:pPr>
            <w:r w:rsidRPr="001E785B">
              <w:rPr>
                <w:b/>
                <w:bCs/>
              </w:rPr>
              <w:t>727</w:t>
            </w:r>
          </w:p>
        </w:tc>
        <w:tc>
          <w:tcPr>
            <w:tcW w:w="826" w:type="pct"/>
            <w:shd w:val="clear" w:color="auto" w:fill="auto"/>
            <w:vAlign w:val="center"/>
          </w:tcPr>
          <w:p w:rsidR="001E785B" w:rsidRPr="001E785B" w:rsidRDefault="001E785B" w:rsidP="001E785B">
            <w:pPr>
              <w:jc w:val="center"/>
              <w:rPr>
                <w:bCs/>
              </w:rPr>
            </w:pPr>
            <w:r w:rsidRPr="001E785B">
              <w:rPr>
                <w:bCs/>
              </w:rPr>
              <w:t>58,4</w:t>
            </w:r>
          </w:p>
        </w:tc>
      </w:tr>
      <w:tr w:rsidR="001E785B" w:rsidRPr="001E785B" w:rsidTr="001E785B">
        <w:trPr>
          <w:cantSplit/>
          <w:trHeight w:val="554"/>
        </w:trPr>
        <w:tc>
          <w:tcPr>
            <w:tcW w:w="2639" w:type="pct"/>
            <w:shd w:val="clear" w:color="auto" w:fill="auto"/>
            <w:vAlign w:val="center"/>
          </w:tcPr>
          <w:p w:rsidR="001E785B" w:rsidRPr="001E785B" w:rsidRDefault="001E785B" w:rsidP="001E785B">
            <w:pPr>
              <w:rPr>
                <w:sz w:val="26"/>
                <w:szCs w:val="26"/>
              </w:rPr>
            </w:pPr>
            <w:r w:rsidRPr="001E785B">
              <w:rPr>
                <w:sz w:val="26"/>
                <w:szCs w:val="26"/>
              </w:rPr>
              <w:t>Благодарности</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768" w:type="pct"/>
            <w:shd w:val="clear" w:color="auto" w:fill="auto"/>
            <w:vAlign w:val="center"/>
          </w:tcPr>
          <w:p w:rsidR="001E785B" w:rsidRPr="001E785B" w:rsidRDefault="001E785B" w:rsidP="001E785B">
            <w:pPr>
              <w:jc w:val="center"/>
              <w:rPr>
                <w:bCs/>
              </w:rPr>
            </w:pPr>
            <w:r w:rsidRPr="001E785B">
              <w:rPr>
                <w:bCs/>
              </w:rPr>
              <w:t>3</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Вопросы, не относящиеся к деятельности Роскомнадзора</w:t>
            </w:r>
          </w:p>
        </w:tc>
        <w:tc>
          <w:tcPr>
            <w:tcW w:w="768" w:type="pct"/>
            <w:shd w:val="clear" w:color="auto" w:fill="auto"/>
            <w:vAlign w:val="center"/>
          </w:tcPr>
          <w:p w:rsidR="001E785B" w:rsidRPr="001E785B" w:rsidRDefault="001E785B" w:rsidP="001E785B">
            <w:pPr>
              <w:jc w:val="center"/>
              <w:rPr>
                <w:bCs/>
              </w:rPr>
            </w:pPr>
            <w:r w:rsidRPr="001E785B">
              <w:rPr>
                <w:bCs/>
              </w:rPr>
              <w:t>450</w:t>
            </w:r>
          </w:p>
        </w:tc>
        <w:tc>
          <w:tcPr>
            <w:tcW w:w="768" w:type="pct"/>
            <w:shd w:val="clear" w:color="auto" w:fill="auto"/>
            <w:vAlign w:val="center"/>
          </w:tcPr>
          <w:p w:rsidR="001E785B" w:rsidRPr="001E785B" w:rsidRDefault="001E785B" w:rsidP="001E785B">
            <w:pPr>
              <w:jc w:val="center"/>
              <w:rPr>
                <w:bCs/>
              </w:rPr>
            </w:pPr>
            <w:r w:rsidRPr="001E785B">
              <w:rPr>
                <w:bCs/>
              </w:rPr>
              <w:t>657</w:t>
            </w:r>
          </w:p>
        </w:tc>
        <w:tc>
          <w:tcPr>
            <w:tcW w:w="826" w:type="pct"/>
            <w:shd w:val="clear" w:color="auto" w:fill="auto"/>
            <w:vAlign w:val="center"/>
          </w:tcPr>
          <w:p w:rsidR="001E785B" w:rsidRPr="001E785B" w:rsidRDefault="001E785B" w:rsidP="001E785B">
            <w:pPr>
              <w:jc w:val="center"/>
              <w:rPr>
                <w:bCs/>
              </w:rPr>
            </w:pPr>
            <w:r w:rsidRPr="001E785B">
              <w:rPr>
                <w:bCs/>
              </w:rPr>
              <w:t>46,0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Вопросы правового характера</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Обращение не содержит сути</w:t>
            </w:r>
          </w:p>
        </w:tc>
        <w:tc>
          <w:tcPr>
            <w:tcW w:w="768" w:type="pct"/>
            <w:shd w:val="clear" w:color="auto" w:fill="auto"/>
            <w:vAlign w:val="center"/>
          </w:tcPr>
          <w:p w:rsidR="001E785B" w:rsidRPr="001E785B" w:rsidRDefault="001E785B" w:rsidP="001E785B">
            <w:pPr>
              <w:jc w:val="center"/>
              <w:rPr>
                <w:bCs/>
              </w:rPr>
            </w:pPr>
            <w:r w:rsidRPr="001E785B">
              <w:rPr>
                <w:bCs/>
              </w:rPr>
              <w:t>4</w:t>
            </w:r>
          </w:p>
        </w:tc>
        <w:tc>
          <w:tcPr>
            <w:tcW w:w="768" w:type="pct"/>
            <w:shd w:val="clear" w:color="auto" w:fill="auto"/>
            <w:vAlign w:val="center"/>
          </w:tcPr>
          <w:p w:rsidR="001E785B" w:rsidRPr="001E785B" w:rsidRDefault="001E785B" w:rsidP="001E785B">
            <w:pPr>
              <w:jc w:val="center"/>
              <w:rPr>
                <w:bCs/>
              </w:rPr>
            </w:pPr>
            <w:r w:rsidRPr="001E785B">
              <w:rPr>
                <w:bCs/>
              </w:rPr>
              <w:t>60</w:t>
            </w:r>
          </w:p>
        </w:tc>
        <w:tc>
          <w:tcPr>
            <w:tcW w:w="826" w:type="pct"/>
            <w:shd w:val="clear" w:color="auto" w:fill="auto"/>
            <w:vAlign w:val="center"/>
          </w:tcPr>
          <w:p w:rsidR="001E785B" w:rsidRPr="001E785B" w:rsidRDefault="001E785B" w:rsidP="001E785B">
            <w:pPr>
              <w:jc w:val="center"/>
              <w:rPr>
                <w:bCs/>
              </w:rPr>
            </w:pPr>
            <w:r w:rsidRPr="001E785B">
              <w:rPr>
                <w:bCs/>
              </w:rPr>
              <w:t>1400,0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Заявление об ознакомлении с материалами</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Обращения сотрудников Роскомнадзора</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Отзыв обращения, заявления, жалобы</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768" w:type="pct"/>
            <w:shd w:val="clear" w:color="auto" w:fill="auto"/>
            <w:vAlign w:val="center"/>
          </w:tcPr>
          <w:p w:rsidR="001E785B" w:rsidRPr="001E785B" w:rsidRDefault="001E785B" w:rsidP="001E785B">
            <w:pPr>
              <w:jc w:val="center"/>
              <w:rPr>
                <w:bCs/>
              </w:rPr>
            </w:pPr>
            <w:r w:rsidRPr="001E785B">
              <w:rPr>
                <w:bCs/>
              </w:rPr>
              <w:t>6</w:t>
            </w:r>
          </w:p>
        </w:tc>
        <w:tc>
          <w:tcPr>
            <w:tcW w:w="826" w:type="pct"/>
            <w:shd w:val="clear" w:color="auto" w:fill="auto"/>
            <w:vAlign w:val="center"/>
          </w:tcPr>
          <w:p w:rsidR="001E785B" w:rsidRPr="001E785B" w:rsidRDefault="001E785B" w:rsidP="001E785B">
            <w:pPr>
              <w:jc w:val="center"/>
              <w:rPr>
                <w:bCs/>
              </w:rPr>
            </w:pPr>
            <w:r w:rsidRPr="001E785B">
              <w:rPr>
                <w:bCs/>
              </w:rPr>
              <w:t>500,0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Получение информации по ранее поданным обращениям/документам</w:t>
            </w:r>
          </w:p>
        </w:tc>
        <w:tc>
          <w:tcPr>
            <w:tcW w:w="768" w:type="pct"/>
            <w:shd w:val="clear" w:color="auto" w:fill="auto"/>
            <w:vAlign w:val="center"/>
          </w:tcPr>
          <w:p w:rsidR="001E785B" w:rsidRPr="001E785B" w:rsidRDefault="001E785B" w:rsidP="001E785B">
            <w:pPr>
              <w:jc w:val="center"/>
              <w:rPr>
                <w:bCs/>
              </w:rPr>
            </w:pPr>
            <w:r w:rsidRPr="001E785B">
              <w:rPr>
                <w:bCs/>
              </w:rPr>
              <w:t>3</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jc w:val="center"/>
              <w:rPr>
                <w:sz w:val="26"/>
                <w:szCs w:val="26"/>
              </w:rPr>
            </w:pPr>
            <w:r w:rsidRPr="001E785B">
              <w:rPr>
                <w:sz w:val="26"/>
                <w:szCs w:val="26"/>
              </w:rPr>
              <w:t>Интернет и информационные технологии</w:t>
            </w:r>
          </w:p>
        </w:tc>
        <w:tc>
          <w:tcPr>
            <w:tcW w:w="768" w:type="pct"/>
            <w:shd w:val="clear" w:color="auto" w:fill="auto"/>
            <w:vAlign w:val="center"/>
          </w:tcPr>
          <w:p w:rsidR="001E785B" w:rsidRPr="001E785B" w:rsidRDefault="001E785B" w:rsidP="001E785B">
            <w:pPr>
              <w:jc w:val="center"/>
              <w:rPr>
                <w:bCs/>
              </w:rPr>
            </w:pPr>
            <w:r w:rsidRPr="001E785B">
              <w:rPr>
                <w:bCs/>
              </w:rPr>
              <w:t>166</w:t>
            </w:r>
          </w:p>
        </w:tc>
        <w:tc>
          <w:tcPr>
            <w:tcW w:w="768" w:type="pct"/>
            <w:shd w:val="clear" w:color="auto" w:fill="auto"/>
            <w:vAlign w:val="center"/>
          </w:tcPr>
          <w:p w:rsidR="001E785B" w:rsidRPr="001E785B" w:rsidRDefault="001E785B" w:rsidP="001E785B">
            <w:pPr>
              <w:jc w:val="center"/>
              <w:rPr>
                <w:bCs/>
              </w:rPr>
            </w:pPr>
            <w:r w:rsidRPr="001E785B">
              <w:rPr>
                <w:bCs/>
              </w:rPr>
              <w:t>155</w:t>
            </w:r>
          </w:p>
        </w:tc>
        <w:tc>
          <w:tcPr>
            <w:tcW w:w="826" w:type="pct"/>
            <w:shd w:val="clear" w:color="auto" w:fill="auto"/>
            <w:vAlign w:val="center"/>
          </w:tcPr>
          <w:p w:rsidR="001E785B" w:rsidRPr="001E785B" w:rsidRDefault="001E785B" w:rsidP="001E785B">
            <w:pPr>
              <w:jc w:val="center"/>
              <w:rPr>
                <w:bCs/>
              </w:rPr>
            </w:pPr>
            <w:r w:rsidRPr="001E785B">
              <w:rPr>
                <w:bCs/>
              </w:rPr>
              <w:t>-6,6</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Обжалование в ТО ранее данных ответов</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Досыл документов по запросу</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Учет рекламы в сети Интернет</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768" w:type="pct"/>
            <w:shd w:val="clear" w:color="auto" w:fill="auto"/>
            <w:vAlign w:val="center"/>
          </w:tcPr>
          <w:p w:rsidR="001E785B" w:rsidRPr="001E785B" w:rsidRDefault="001E785B" w:rsidP="001E785B">
            <w:pPr>
              <w:jc w:val="center"/>
              <w:rPr>
                <w:bCs/>
              </w:rPr>
            </w:pPr>
            <w:r w:rsidRPr="001E785B">
              <w:rPr>
                <w:bCs/>
              </w:rPr>
              <w:t>3</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Вопросы организации деятельности сайтов (другие нарушения в социальных сетях, игровых серверах, сайтах и т.д.)</w:t>
            </w:r>
          </w:p>
        </w:tc>
        <w:tc>
          <w:tcPr>
            <w:tcW w:w="768" w:type="pct"/>
            <w:shd w:val="clear" w:color="auto" w:fill="auto"/>
            <w:vAlign w:val="center"/>
          </w:tcPr>
          <w:p w:rsidR="001E785B" w:rsidRPr="001E785B" w:rsidRDefault="001E785B" w:rsidP="001E785B">
            <w:pPr>
              <w:jc w:val="center"/>
              <w:rPr>
                <w:bCs/>
              </w:rPr>
            </w:pPr>
            <w:r w:rsidRPr="001E785B">
              <w:rPr>
                <w:bCs/>
              </w:rPr>
              <w:t>138</w:t>
            </w:r>
          </w:p>
        </w:tc>
        <w:tc>
          <w:tcPr>
            <w:tcW w:w="768" w:type="pct"/>
            <w:shd w:val="clear" w:color="auto" w:fill="auto"/>
            <w:vAlign w:val="center"/>
          </w:tcPr>
          <w:p w:rsidR="001E785B" w:rsidRPr="001E785B" w:rsidRDefault="001E785B" w:rsidP="001E785B">
            <w:pPr>
              <w:jc w:val="center"/>
              <w:rPr>
                <w:bCs/>
              </w:rPr>
            </w:pPr>
            <w:r w:rsidRPr="001E785B">
              <w:rPr>
                <w:bCs/>
              </w:rPr>
              <w:t>126</w:t>
            </w:r>
          </w:p>
        </w:tc>
        <w:tc>
          <w:tcPr>
            <w:tcW w:w="826" w:type="pct"/>
            <w:shd w:val="clear" w:color="auto" w:fill="auto"/>
            <w:vAlign w:val="center"/>
          </w:tcPr>
          <w:p w:rsidR="001E785B" w:rsidRPr="001E785B" w:rsidRDefault="001E785B" w:rsidP="001E785B">
            <w:pPr>
              <w:jc w:val="center"/>
              <w:rPr>
                <w:bCs/>
              </w:rPr>
            </w:pPr>
            <w:r w:rsidRPr="001E785B">
              <w:rPr>
                <w:bCs/>
              </w:rPr>
              <w:t>-8,7</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Сообщения о нарушении положений 398-ФЗ (экстремизм)</w:t>
            </w:r>
          </w:p>
        </w:tc>
        <w:tc>
          <w:tcPr>
            <w:tcW w:w="768" w:type="pct"/>
            <w:shd w:val="clear" w:color="auto" w:fill="auto"/>
            <w:vAlign w:val="center"/>
          </w:tcPr>
          <w:p w:rsidR="001E785B" w:rsidRPr="001E785B" w:rsidRDefault="001E785B" w:rsidP="001E785B">
            <w:pPr>
              <w:jc w:val="center"/>
              <w:rPr>
                <w:bCs/>
              </w:rPr>
            </w:pPr>
            <w:r w:rsidRPr="001E785B">
              <w:rPr>
                <w:bCs/>
              </w:rPr>
              <w:t>3</w:t>
            </w:r>
          </w:p>
        </w:tc>
        <w:tc>
          <w:tcPr>
            <w:tcW w:w="768" w:type="pct"/>
            <w:shd w:val="clear" w:color="auto" w:fill="auto"/>
            <w:vAlign w:val="center"/>
          </w:tcPr>
          <w:p w:rsidR="001E785B" w:rsidRPr="001E785B" w:rsidRDefault="001E785B" w:rsidP="001E785B">
            <w:pPr>
              <w:jc w:val="center"/>
              <w:rPr>
                <w:bCs/>
              </w:rPr>
            </w:pPr>
            <w:r w:rsidRPr="001E785B">
              <w:rPr>
                <w:bCs/>
              </w:rPr>
              <w:t>24</w:t>
            </w:r>
          </w:p>
        </w:tc>
        <w:tc>
          <w:tcPr>
            <w:tcW w:w="826" w:type="pct"/>
            <w:shd w:val="clear" w:color="auto" w:fill="auto"/>
            <w:vAlign w:val="center"/>
          </w:tcPr>
          <w:p w:rsidR="001E785B" w:rsidRPr="001E785B" w:rsidRDefault="001E785B" w:rsidP="001E785B">
            <w:pPr>
              <w:jc w:val="center"/>
              <w:rPr>
                <w:bCs/>
              </w:rPr>
            </w:pPr>
            <w:r w:rsidRPr="001E785B">
              <w:rPr>
                <w:bCs/>
              </w:rPr>
              <w:t>700,0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 xml:space="preserve">Сообщения о нарушении положений 436-ФЗ (порнография, наркотики, суицид, пропаганда </w:t>
            </w:r>
            <w:proofErr w:type="gramStart"/>
            <w:r w:rsidRPr="001E785B">
              <w:rPr>
                <w:sz w:val="26"/>
                <w:szCs w:val="26"/>
              </w:rPr>
              <w:t>нетрадиционных сексуальных</w:t>
            </w:r>
            <w:proofErr w:type="gramEnd"/>
            <w:r w:rsidRPr="001E785B">
              <w:rPr>
                <w:sz w:val="26"/>
                <w:szCs w:val="26"/>
              </w:rPr>
              <w:t xml:space="preserve"> отношений)</w:t>
            </w:r>
          </w:p>
        </w:tc>
        <w:tc>
          <w:tcPr>
            <w:tcW w:w="768" w:type="pct"/>
            <w:shd w:val="clear" w:color="auto" w:fill="auto"/>
            <w:vAlign w:val="center"/>
          </w:tcPr>
          <w:p w:rsidR="001E785B" w:rsidRPr="001E785B" w:rsidRDefault="001E785B" w:rsidP="001E785B">
            <w:pPr>
              <w:jc w:val="center"/>
              <w:rPr>
                <w:bCs/>
              </w:rPr>
            </w:pPr>
            <w:r w:rsidRPr="001E785B">
              <w:rPr>
                <w:bCs/>
              </w:rPr>
              <w:t>21</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Требования о разблокировке сайтов</w:t>
            </w:r>
          </w:p>
        </w:tc>
        <w:tc>
          <w:tcPr>
            <w:tcW w:w="768" w:type="pct"/>
            <w:shd w:val="clear" w:color="auto" w:fill="auto"/>
            <w:vAlign w:val="center"/>
          </w:tcPr>
          <w:p w:rsidR="001E785B" w:rsidRPr="001E785B" w:rsidRDefault="001E785B" w:rsidP="001E785B">
            <w:pPr>
              <w:jc w:val="center"/>
              <w:rPr>
                <w:bCs/>
              </w:rPr>
            </w:pPr>
            <w:r w:rsidRPr="001E785B">
              <w:rPr>
                <w:bCs/>
              </w:rPr>
              <w:t>4</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826" w:type="pct"/>
            <w:shd w:val="clear" w:color="auto" w:fill="auto"/>
            <w:vAlign w:val="center"/>
          </w:tcPr>
          <w:p w:rsidR="001E785B" w:rsidRPr="001E785B" w:rsidRDefault="001E785B" w:rsidP="001E785B">
            <w:pPr>
              <w:jc w:val="center"/>
              <w:rPr>
                <w:bCs/>
              </w:rPr>
            </w:pPr>
            <w:r w:rsidRPr="001E785B">
              <w:rPr>
                <w:bCs/>
              </w:rPr>
              <w:t>-75,0</w:t>
            </w:r>
          </w:p>
        </w:tc>
      </w:tr>
      <w:tr w:rsidR="001E785B" w:rsidRPr="001E785B" w:rsidTr="001E785B">
        <w:trPr>
          <w:cantSplit/>
        </w:trPr>
        <w:tc>
          <w:tcPr>
            <w:tcW w:w="2639" w:type="pct"/>
            <w:shd w:val="clear" w:color="auto" w:fill="auto"/>
            <w:vAlign w:val="center"/>
          </w:tcPr>
          <w:p w:rsidR="001E785B" w:rsidRPr="001E785B" w:rsidRDefault="001E785B" w:rsidP="001E785B">
            <w:pPr>
              <w:jc w:val="center"/>
              <w:rPr>
                <w:b/>
                <w:bCs/>
                <w:sz w:val="26"/>
                <w:szCs w:val="26"/>
              </w:rPr>
            </w:pPr>
            <w:r w:rsidRPr="001E785B">
              <w:rPr>
                <w:b/>
                <w:bCs/>
                <w:sz w:val="26"/>
                <w:szCs w:val="26"/>
              </w:rPr>
              <w:lastRenderedPageBreak/>
              <w:t>Персональные данные</w:t>
            </w:r>
          </w:p>
        </w:tc>
        <w:tc>
          <w:tcPr>
            <w:tcW w:w="768" w:type="pct"/>
            <w:shd w:val="clear" w:color="auto" w:fill="auto"/>
            <w:vAlign w:val="center"/>
          </w:tcPr>
          <w:p w:rsidR="001E785B" w:rsidRPr="001E785B" w:rsidRDefault="001E785B" w:rsidP="001E785B">
            <w:pPr>
              <w:jc w:val="center"/>
              <w:rPr>
                <w:b/>
                <w:bCs/>
              </w:rPr>
            </w:pPr>
            <w:r w:rsidRPr="001E785B">
              <w:rPr>
                <w:b/>
                <w:bCs/>
              </w:rPr>
              <w:t>225</w:t>
            </w:r>
          </w:p>
        </w:tc>
        <w:tc>
          <w:tcPr>
            <w:tcW w:w="768" w:type="pct"/>
            <w:shd w:val="clear" w:color="auto" w:fill="auto"/>
            <w:vAlign w:val="center"/>
          </w:tcPr>
          <w:p w:rsidR="001E785B" w:rsidRPr="001E785B" w:rsidRDefault="001E785B" w:rsidP="001E785B">
            <w:pPr>
              <w:jc w:val="center"/>
              <w:rPr>
                <w:b/>
                <w:bCs/>
              </w:rPr>
            </w:pPr>
            <w:r w:rsidRPr="001E785B">
              <w:rPr>
                <w:b/>
                <w:bCs/>
              </w:rPr>
              <w:t>277</w:t>
            </w:r>
          </w:p>
        </w:tc>
        <w:tc>
          <w:tcPr>
            <w:tcW w:w="826" w:type="pct"/>
            <w:shd w:val="clear" w:color="auto" w:fill="auto"/>
            <w:vAlign w:val="center"/>
          </w:tcPr>
          <w:p w:rsidR="001E785B" w:rsidRPr="001E785B" w:rsidRDefault="001E785B" w:rsidP="001E785B">
            <w:pPr>
              <w:jc w:val="center"/>
              <w:rPr>
                <w:bCs/>
              </w:rPr>
            </w:pPr>
            <w:r w:rsidRPr="001E785B">
              <w:rPr>
                <w:bCs/>
              </w:rPr>
              <w:t>23,1</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Досыл документов по запросу</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768" w:type="pct"/>
            <w:shd w:val="clear" w:color="auto" w:fill="auto"/>
            <w:vAlign w:val="center"/>
          </w:tcPr>
          <w:p w:rsidR="001E785B" w:rsidRPr="001E785B" w:rsidRDefault="001E785B" w:rsidP="001E785B">
            <w:pPr>
              <w:jc w:val="center"/>
              <w:rPr>
                <w:bCs/>
              </w:rPr>
            </w:pPr>
            <w:r w:rsidRPr="001E785B">
              <w:rPr>
                <w:bCs/>
              </w:rPr>
              <w:t>2</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Жалобы  по делам об АП</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Вопросы защиты персональных данных</w:t>
            </w:r>
          </w:p>
        </w:tc>
        <w:tc>
          <w:tcPr>
            <w:tcW w:w="768" w:type="pct"/>
            <w:shd w:val="clear" w:color="auto" w:fill="auto"/>
            <w:vAlign w:val="center"/>
          </w:tcPr>
          <w:p w:rsidR="001E785B" w:rsidRPr="001E785B" w:rsidRDefault="001E785B" w:rsidP="001E785B">
            <w:pPr>
              <w:jc w:val="center"/>
              <w:rPr>
                <w:bCs/>
              </w:rPr>
            </w:pPr>
            <w:r w:rsidRPr="001E785B">
              <w:rPr>
                <w:bCs/>
              </w:rPr>
              <w:t>193</w:t>
            </w:r>
          </w:p>
        </w:tc>
        <w:tc>
          <w:tcPr>
            <w:tcW w:w="768" w:type="pct"/>
            <w:shd w:val="clear" w:color="auto" w:fill="auto"/>
            <w:vAlign w:val="center"/>
          </w:tcPr>
          <w:p w:rsidR="001E785B" w:rsidRPr="001E785B" w:rsidRDefault="001E785B" w:rsidP="001E785B">
            <w:pPr>
              <w:jc w:val="center"/>
              <w:rPr>
                <w:bCs/>
              </w:rPr>
            </w:pPr>
            <w:r w:rsidRPr="001E785B">
              <w:rPr>
                <w:bCs/>
              </w:rPr>
              <w:t>228</w:t>
            </w:r>
          </w:p>
        </w:tc>
        <w:tc>
          <w:tcPr>
            <w:tcW w:w="826" w:type="pct"/>
            <w:shd w:val="clear" w:color="auto" w:fill="auto"/>
            <w:vAlign w:val="center"/>
          </w:tcPr>
          <w:p w:rsidR="001E785B" w:rsidRPr="001E785B" w:rsidRDefault="001E785B" w:rsidP="001E785B">
            <w:pPr>
              <w:jc w:val="center"/>
              <w:rPr>
                <w:bCs/>
              </w:rPr>
            </w:pPr>
            <w:r w:rsidRPr="001E785B">
              <w:rPr>
                <w:bCs/>
              </w:rPr>
              <w:t>18,1</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Вопросы по реестру операторов, обрабатывающих персональные данные</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Разъяснение вопросов по применению 152-ФЗ</w:t>
            </w:r>
          </w:p>
        </w:tc>
        <w:tc>
          <w:tcPr>
            <w:tcW w:w="768" w:type="pct"/>
            <w:shd w:val="clear" w:color="auto" w:fill="auto"/>
            <w:vAlign w:val="center"/>
          </w:tcPr>
          <w:p w:rsidR="001E785B" w:rsidRPr="001E785B" w:rsidRDefault="001E785B" w:rsidP="001E785B">
            <w:pPr>
              <w:jc w:val="center"/>
              <w:rPr>
                <w:bCs/>
              </w:rPr>
            </w:pPr>
            <w:r w:rsidRPr="001E785B">
              <w:rPr>
                <w:bCs/>
              </w:rPr>
              <w:t>30</w:t>
            </w:r>
          </w:p>
        </w:tc>
        <w:tc>
          <w:tcPr>
            <w:tcW w:w="768" w:type="pct"/>
            <w:shd w:val="clear" w:color="auto" w:fill="auto"/>
            <w:vAlign w:val="center"/>
          </w:tcPr>
          <w:p w:rsidR="001E785B" w:rsidRPr="001E785B" w:rsidRDefault="001E785B" w:rsidP="001E785B">
            <w:pPr>
              <w:jc w:val="center"/>
              <w:rPr>
                <w:bCs/>
              </w:rPr>
            </w:pPr>
            <w:r w:rsidRPr="001E785B">
              <w:rPr>
                <w:bCs/>
              </w:rPr>
              <w:t>46</w:t>
            </w:r>
          </w:p>
        </w:tc>
        <w:tc>
          <w:tcPr>
            <w:tcW w:w="826" w:type="pct"/>
            <w:shd w:val="clear" w:color="auto" w:fill="auto"/>
            <w:vAlign w:val="center"/>
          </w:tcPr>
          <w:p w:rsidR="001E785B" w:rsidRPr="001E785B" w:rsidRDefault="001E785B" w:rsidP="001E785B">
            <w:pPr>
              <w:jc w:val="center"/>
              <w:rPr>
                <w:bCs/>
              </w:rPr>
            </w:pPr>
            <w:r w:rsidRPr="001E785B">
              <w:rPr>
                <w:bCs/>
              </w:rPr>
              <w:t>53,3</w:t>
            </w:r>
          </w:p>
        </w:tc>
      </w:tr>
      <w:tr w:rsidR="001E785B" w:rsidRPr="001E785B" w:rsidTr="001E785B">
        <w:trPr>
          <w:cantSplit/>
        </w:trPr>
        <w:tc>
          <w:tcPr>
            <w:tcW w:w="2639" w:type="pct"/>
            <w:shd w:val="clear" w:color="auto" w:fill="auto"/>
            <w:vAlign w:val="center"/>
          </w:tcPr>
          <w:p w:rsidR="001E785B" w:rsidRPr="001E785B" w:rsidRDefault="001E785B" w:rsidP="001E785B">
            <w:pPr>
              <w:jc w:val="center"/>
              <w:rPr>
                <w:b/>
                <w:bCs/>
                <w:sz w:val="26"/>
                <w:szCs w:val="26"/>
              </w:rPr>
            </w:pPr>
            <w:r w:rsidRPr="001E785B">
              <w:rPr>
                <w:b/>
                <w:bCs/>
                <w:sz w:val="26"/>
                <w:szCs w:val="26"/>
              </w:rPr>
              <w:t>Связь</w:t>
            </w:r>
          </w:p>
        </w:tc>
        <w:tc>
          <w:tcPr>
            <w:tcW w:w="768" w:type="pct"/>
            <w:shd w:val="clear" w:color="auto" w:fill="auto"/>
            <w:vAlign w:val="center"/>
          </w:tcPr>
          <w:p w:rsidR="001E785B" w:rsidRPr="001E785B" w:rsidRDefault="001E785B" w:rsidP="001E785B">
            <w:pPr>
              <w:jc w:val="center"/>
              <w:rPr>
                <w:b/>
                <w:bCs/>
              </w:rPr>
            </w:pPr>
            <w:r w:rsidRPr="001E785B">
              <w:rPr>
                <w:b/>
                <w:bCs/>
              </w:rPr>
              <w:t>91</w:t>
            </w:r>
          </w:p>
        </w:tc>
        <w:tc>
          <w:tcPr>
            <w:tcW w:w="768" w:type="pct"/>
            <w:shd w:val="clear" w:color="auto" w:fill="auto"/>
            <w:vAlign w:val="center"/>
          </w:tcPr>
          <w:p w:rsidR="001E785B" w:rsidRPr="001E785B" w:rsidRDefault="001E785B" w:rsidP="001E785B">
            <w:pPr>
              <w:jc w:val="center"/>
              <w:rPr>
                <w:b/>
                <w:bCs/>
              </w:rPr>
            </w:pPr>
            <w:r w:rsidRPr="001E785B">
              <w:rPr>
                <w:b/>
                <w:bCs/>
              </w:rPr>
              <w:t>89</w:t>
            </w:r>
          </w:p>
        </w:tc>
        <w:tc>
          <w:tcPr>
            <w:tcW w:w="826" w:type="pct"/>
            <w:shd w:val="clear" w:color="auto" w:fill="auto"/>
            <w:vAlign w:val="center"/>
          </w:tcPr>
          <w:p w:rsidR="001E785B" w:rsidRPr="001E785B" w:rsidRDefault="001E785B" w:rsidP="001E785B">
            <w:pPr>
              <w:jc w:val="center"/>
              <w:rPr>
                <w:bCs/>
              </w:rPr>
            </w:pPr>
            <w:r w:rsidRPr="001E785B">
              <w:rPr>
                <w:bCs/>
              </w:rPr>
              <w:t>-2,2</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Вопросы по пересылке, доставке и розыску почтовых отправлений</w:t>
            </w:r>
          </w:p>
        </w:tc>
        <w:tc>
          <w:tcPr>
            <w:tcW w:w="768" w:type="pct"/>
            <w:shd w:val="clear" w:color="auto" w:fill="auto"/>
            <w:vAlign w:val="center"/>
          </w:tcPr>
          <w:p w:rsidR="001E785B" w:rsidRPr="001E785B" w:rsidRDefault="001E785B" w:rsidP="001E785B">
            <w:pPr>
              <w:jc w:val="center"/>
              <w:rPr>
                <w:bCs/>
              </w:rPr>
            </w:pPr>
            <w:r w:rsidRPr="001E785B">
              <w:rPr>
                <w:bCs/>
              </w:rPr>
              <w:t>40</w:t>
            </w:r>
          </w:p>
        </w:tc>
        <w:tc>
          <w:tcPr>
            <w:tcW w:w="768" w:type="pct"/>
            <w:shd w:val="clear" w:color="auto" w:fill="auto"/>
            <w:vAlign w:val="center"/>
          </w:tcPr>
          <w:p w:rsidR="001E785B" w:rsidRPr="001E785B" w:rsidRDefault="001E785B" w:rsidP="001E785B">
            <w:pPr>
              <w:jc w:val="center"/>
              <w:rPr>
                <w:bCs/>
              </w:rPr>
            </w:pPr>
            <w:r w:rsidRPr="001E785B">
              <w:rPr>
                <w:bCs/>
              </w:rPr>
              <w:t>34</w:t>
            </w:r>
          </w:p>
        </w:tc>
        <w:tc>
          <w:tcPr>
            <w:tcW w:w="826" w:type="pct"/>
            <w:shd w:val="clear" w:color="auto" w:fill="auto"/>
            <w:vAlign w:val="center"/>
          </w:tcPr>
          <w:p w:rsidR="001E785B" w:rsidRPr="001E785B" w:rsidRDefault="001E785B" w:rsidP="001E785B">
            <w:pPr>
              <w:jc w:val="center"/>
              <w:rPr>
                <w:bCs/>
              </w:rPr>
            </w:pPr>
            <w:r w:rsidRPr="001E785B">
              <w:rPr>
                <w:bCs/>
              </w:rPr>
              <w:t>-15,0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Вопросы организации работы почтовых отделений и их сотрудников</w:t>
            </w:r>
          </w:p>
        </w:tc>
        <w:tc>
          <w:tcPr>
            <w:tcW w:w="768" w:type="pct"/>
            <w:shd w:val="clear" w:color="auto" w:fill="auto"/>
            <w:vAlign w:val="center"/>
          </w:tcPr>
          <w:p w:rsidR="001E785B" w:rsidRPr="001E785B" w:rsidRDefault="001E785B" w:rsidP="001E785B">
            <w:pPr>
              <w:jc w:val="center"/>
              <w:rPr>
                <w:bCs/>
              </w:rPr>
            </w:pPr>
            <w:r w:rsidRPr="001E785B">
              <w:rPr>
                <w:bCs/>
              </w:rPr>
              <w:t>8</w:t>
            </w:r>
          </w:p>
        </w:tc>
        <w:tc>
          <w:tcPr>
            <w:tcW w:w="768" w:type="pct"/>
            <w:shd w:val="clear" w:color="auto" w:fill="auto"/>
            <w:vAlign w:val="center"/>
          </w:tcPr>
          <w:p w:rsidR="001E785B" w:rsidRPr="001E785B" w:rsidRDefault="001E785B" w:rsidP="001E785B">
            <w:pPr>
              <w:jc w:val="center"/>
              <w:rPr>
                <w:bCs/>
              </w:rPr>
            </w:pPr>
            <w:r w:rsidRPr="001E785B">
              <w:rPr>
                <w:bCs/>
              </w:rPr>
              <w:t>4</w:t>
            </w:r>
          </w:p>
        </w:tc>
        <w:tc>
          <w:tcPr>
            <w:tcW w:w="826" w:type="pct"/>
            <w:shd w:val="clear" w:color="auto" w:fill="auto"/>
            <w:vAlign w:val="center"/>
          </w:tcPr>
          <w:p w:rsidR="001E785B" w:rsidRPr="001E785B" w:rsidRDefault="001E785B" w:rsidP="001E785B">
            <w:pPr>
              <w:jc w:val="center"/>
              <w:rPr>
                <w:bCs/>
              </w:rPr>
            </w:pPr>
            <w:r w:rsidRPr="001E785B">
              <w:rPr>
                <w:bCs/>
              </w:rPr>
              <w:t>-50,0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Вопросы эксплуатации оборудования связи</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Разъяснение вопросов по разрешительной деятельности и лицензированию</w:t>
            </w:r>
          </w:p>
        </w:tc>
        <w:tc>
          <w:tcPr>
            <w:tcW w:w="768" w:type="pct"/>
            <w:shd w:val="clear" w:color="auto" w:fill="auto"/>
            <w:vAlign w:val="center"/>
          </w:tcPr>
          <w:p w:rsidR="001E785B" w:rsidRPr="001E785B" w:rsidRDefault="001E785B" w:rsidP="001E785B">
            <w:pPr>
              <w:jc w:val="center"/>
              <w:rPr>
                <w:bCs/>
              </w:rPr>
            </w:pPr>
            <w:r w:rsidRPr="001E785B">
              <w:rPr>
                <w:bCs/>
              </w:rPr>
              <w:t>4</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826" w:type="pct"/>
            <w:shd w:val="clear" w:color="auto" w:fill="auto"/>
            <w:vAlign w:val="center"/>
          </w:tcPr>
          <w:p w:rsidR="001E785B" w:rsidRPr="001E785B" w:rsidRDefault="001E785B" w:rsidP="001E785B">
            <w:pPr>
              <w:jc w:val="center"/>
              <w:rPr>
                <w:bCs/>
              </w:rPr>
            </w:pPr>
            <w:r w:rsidRPr="001E785B">
              <w:rPr>
                <w:bCs/>
              </w:rPr>
              <w:t>-75,0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 xml:space="preserve">Вопросы </w:t>
            </w:r>
            <w:proofErr w:type="gramStart"/>
            <w:r w:rsidRPr="001E785B">
              <w:rPr>
                <w:sz w:val="26"/>
                <w:szCs w:val="26"/>
              </w:rPr>
              <w:t>качества оказания услуг связи</w:t>
            </w:r>
            <w:proofErr w:type="gramEnd"/>
          </w:p>
        </w:tc>
        <w:tc>
          <w:tcPr>
            <w:tcW w:w="768" w:type="pct"/>
            <w:shd w:val="clear" w:color="auto" w:fill="auto"/>
            <w:vAlign w:val="center"/>
          </w:tcPr>
          <w:p w:rsidR="001E785B" w:rsidRPr="001E785B" w:rsidRDefault="001E785B" w:rsidP="001E785B">
            <w:pPr>
              <w:jc w:val="center"/>
              <w:rPr>
                <w:bCs/>
              </w:rPr>
            </w:pPr>
            <w:r w:rsidRPr="001E785B">
              <w:rPr>
                <w:bCs/>
              </w:rPr>
              <w:t>31</w:t>
            </w:r>
          </w:p>
        </w:tc>
        <w:tc>
          <w:tcPr>
            <w:tcW w:w="768" w:type="pct"/>
            <w:shd w:val="clear" w:color="auto" w:fill="auto"/>
            <w:vAlign w:val="center"/>
          </w:tcPr>
          <w:p w:rsidR="001E785B" w:rsidRPr="001E785B" w:rsidRDefault="001E785B" w:rsidP="001E785B">
            <w:pPr>
              <w:jc w:val="center"/>
              <w:rPr>
                <w:bCs/>
              </w:rPr>
            </w:pPr>
            <w:r w:rsidRPr="001E785B">
              <w:rPr>
                <w:bCs/>
              </w:rPr>
              <w:t>31</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ind w:left="318"/>
              <w:rPr>
                <w:i/>
                <w:iCs/>
                <w:sz w:val="26"/>
                <w:szCs w:val="26"/>
              </w:rPr>
            </w:pPr>
            <w:r w:rsidRPr="001E785B">
              <w:rPr>
                <w:i/>
                <w:iCs/>
                <w:sz w:val="26"/>
                <w:szCs w:val="26"/>
              </w:rPr>
              <w:t>Вопросы предоставления услуг связи</w:t>
            </w:r>
          </w:p>
        </w:tc>
        <w:tc>
          <w:tcPr>
            <w:tcW w:w="768" w:type="pct"/>
            <w:shd w:val="clear" w:color="auto" w:fill="auto"/>
            <w:vAlign w:val="center"/>
          </w:tcPr>
          <w:p w:rsidR="001E785B" w:rsidRPr="001E785B" w:rsidRDefault="001E785B" w:rsidP="001E785B">
            <w:pPr>
              <w:jc w:val="center"/>
              <w:rPr>
                <w:bCs/>
              </w:rPr>
            </w:pPr>
            <w:r w:rsidRPr="001E785B">
              <w:rPr>
                <w:bCs/>
              </w:rPr>
              <w:t>29</w:t>
            </w:r>
          </w:p>
        </w:tc>
        <w:tc>
          <w:tcPr>
            <w:tcW w:w="768" w:type="pct"/>
            <w:shd w:val="clear" w:color="auto" w:fill="auto"/>
            <w:vAlign w:val="center"/>
          </w:tcPr>
          <w:p w:rsidR="001E785B" w:rsidRPr="001E785B" w:rsidRDefault="001E785B" w:rsidP="001E785B">
            <w:pPr>
              <w:jc w:val="center"/>
              <w:rPr>
                <w:bCs/>
              </w:rPr>
            </w:pPr>
            <w:r w:rsidRPr="001E785B">
              <w:rPr>
                <w:bCs/>
              </w:rPr>
              <w:t>30</w:t>
            </w:r>
          </w:p>
        </w:tc>
        <w:tc>
          <w:tcPr>
            <w:tcW w:w="826" w:type="pct"/>
            <w:shd w:val="clear" w:color="auto" w:fill="auto"/>
            <w:vAlign w:val="center"/>
          </w:tcPr>
          <w:p w:rsidR="001E785B" w:rsidRPr="001E785B" w:rsidRDefault="001E785B" w:rsidP="001E785B">
            <w:pPr>
              <w:jc w:val="center"/>
              <w:rPr>
                <w:bCs/>
              </w:rPr>
            </w:pPr>
            <w:r w:rsidRPr="001E785B">
              <w:rPr>
                <w:bCs/>
              </w:rPr>
              <w:t>3,4</w:t>
            </w:r>
          </w:p>
        </w:tc>
      </w:tr>
      <w:tr w:rsidR="001E785B" w:rsidRPr="001E785B" w:rsidTr="001E785B">
        <w:trPr>
          <w:cantSplit/>
        </w:trPr>
        <w:tc>
          <w:tcPr>
            <w:tcW w:w="2639" w:type="pct"/>
            <w:shd w:val="clear" w:color="auto" w:fill="auto"/>
            <w:vAlign w:val="center"/>
          </w:tcPr>
          <w:p w:rsidR="001E785B" w:rsidRPr="001E785B" w:rsidRDefault="001E785B" w:rsidP="001E785B">
            <w:pPr>
              <w:ind w:left="318"/>
              <w:rPr>
                <w:i/>
                <w:iCs/>
                <w:sz w:val="26"/>
                <w:szCs w:val="26"/>
              </w:rPr>
            </w:pPr>
            <w:r w:rsidRPr="001E785B">
              <w:rPr>
                <w:i/>
                <w:iCs/>
                <w:sz w:val="26"/>
                <w:szCs w:val="26"/>
              </w:rPr>
              <w:t xml:space="preserve">Жалобы на операторов:  </w:t>
            </w:r>
            <w:proofErr w:type="spellStart"/>
            <w:r w:rsidRPr="001E785B">
              <w:rPr>
                <w:i/>
                <w:iCs/>
                <w:sz w:val="26"/>
                <w:szCs w:val="26"/>
              </w:rPr>
              <w:t>Вымпелком</w:t>
            </w:r>
            <w:proofErr w:type="spellEnd"/>
            <w:r w:rsidRPr="001E785B">
              <w:rPr>
                <w:i/>
                <w:iCs/>
                <w:sz w:val="26"/>
                <w:szCs w:val="26"/>
              </w:rPr>
              <w:t xml:space="preserve"> (Билайн), МТС, Мегафон</w:t>
            </w:r>
          </w:p>
        </w:tc>
        <w:tc>
          <w:tcPr>
            <w:tcW w:w="768" w:type="pct"/>
            <w:shd w:val="clear" w:color="auto" w:fill="auto"/>
            <w:vAlign w:val="center"/>
          </w:tcPr>
          <w:p w:rsidR="001E785B" w:rsidRPr="001E785B" w:rsidRDefault="001E785B" w:rsidP="001E785B">
            <w:pPr>
              <w:jc w:val="center"/>
              <w:rPr>
                <w:iCs/>
              </w:rPr>
            </w:pPr>
            <w:r w:rsidRPr="001E785B">
              <w:rPr>
                <w:iCs/>
              </w:rPr>
              <w:t>2</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826" w:type="pct"/>
            <w:shd w:val="clear" w:color="auto" w:fill="auto"/>
            <w:vAlign w:val="center"/>
          </w:tcPr>
          <w:p w:rsidR="001E785B" w:rsidRPr="001E785B" w:rsidRDefault="001E785B" w:rsidP="001E785B">
            <w:pPr>
              <w:jc w:val="center"/>
              <w:rPr>
                <w:bCs/>
              </w:rPr>
            </w:pPr>
            <w:r w:rsidRPr="001E785B">
              <w:rPr>
                <w:bCs/>
              </w:rPr>
              <w:t>-50,0</w:t>
            </w:r>
          </w:p>
        </w:tc>
      </w:tr>
      <w:tr w:rsidR="001E785B" w:rsidRPr="001E785B" w:rsidTr="001E785B">
        <w:trPr>
          <w:cantSplit/>
        </w:trPr>
        <w:tc>
          <w:tcPr>
            <w:tcW w:w="2639" w:type="pct"/>
            <w:shd w:val="clear" w:color="auto" w:fill="auto"/>
            <w:vAlign w:val="center"/>
          </w:tcPr>
          <w:p w:rsidR="001E785B" w:rsidRPr="001E785B" w:rsidRDefault="001E785B" w:rsidP="001E785B">
            <w:pPr>
              <w:ind w:left="743"/>
              <w:rPr>
                <w:i/>
                <w:iCs/>
                <w:sz w:val="26"/>
                <w:szCs w:val="26"/>
              </w:rPr>
            </w:pPr>
            <w:r w:rsidRPr="001E785B">
              <w:rPr>
                <w:i/>
                <w:iCs/>
                <w:sz w:val="26"/>
                <w:szCs w:val="26"/>
              </w:rPr>
              <w:t>Несогласие абонентов с суммой выставленного счета (несогласие с указанным в счете объемом и видами услуг)</w:t>
            </w:r>
          </w:p>
        </w:tc>
        <w:tc>
          <w:tcPr>
            <w:tcW w:w="768" w:type="pct"/>
            <w:shd w:val="clear" w:color="auto" w:fill="auto"/>
            <w:vAlign w:val="center"/>
          </w:tcPr>
          <w:p w:rsidR="001E785B" w:rsidRPr="001E785B" w:rsidRDefault="001E785B" w:rsidP="001E785B">
            <w:pPr>
              <w:jc w:val="center"/>
              <w:rPr>
                <w:iCs/>
              </w:rPr>
            </w:pPr>
            <w:r w:rsidRPr="001E785B">
              <w:rPr>
                <w:iCs/>
              </w:rPr>
              <w:t>0</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ind w:left="743"/>
              <w:rPr>
                <w:i/>
                <w:iCs/>
                <w:sz w:val="26"/>
                <w:szCs w:val="26"/>
              </w:rPr>
            </w:pPr>
            <w:r w:rsidRPr="001E785B">
              <w:rPr>
                <w:i/>
                <w:iCs/>
                <w:sz w:val="26"/>
                <w:szCs w:val="26"/>
              </w:rPr>
              <w:t>Оказание дополнительных платных услуг без согласия абонента (подключение без согласия абонента услуг мобильный Интернет и т.д.)</w:t>
            </w:r>
          </w:p>
        </w:tc>
        <w:tc>
          <w:tcPr>
            <w:tcW w:w="768" w:type="pct"/>
            <w:shd w:val="clear" w:color="auto" w:fill="auto"/>
            <w:vAlign w:val="center"/>
          </w:tcPr>
          <w:p w:rsidR="001E785B" w:rsidRPr="001E785B" w:rsidRDefault="001E785B" w:rsidP="001E785B">
            <w:pPr>
              <w:jc w:val="center"/>
              <w:rPr>
                <w:iCs/>
                <w:lang w:val="en-US"/>
              </w:rPr>
            </w:pPr>
            <w:r w:rsidRPr="001E785B">
              <w:rPr>
                <w:iCs/>
                <w:lang w:val="en-US"/>
              </w:rPr>
              <w:t>1</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ind w:left="743"/>
              <w:rPr>
                <w:i/>
                <w:iCs/>
                <w:sz w:val="26"/>
                <w:szCs w:val="26"/>
              </w:rPr>
            </w:pPr>
            <w:r w:rsidRPr="001E785B">
              <w:rPr>
                <w:i/>
                <w:iCs/>
                <w:sz w:val="26"/>
                <w:szCs w:val="26"/>
              </w:rPr>
              <w:t>Отсутствие связи (перерывы в связи, отсутствие покрытия и т.д.)</w:t>
            </w:r>
          </w:p>
        </w:tc>
        <w:tc>
          <w:tcPr>
            <w:tcW w:w="768" w:type="pct"/>
            <w:shd w:val="clear" w:color="auto" w:fill="auto"/>
            <w:vAlign w:val="center"/>
          </w:tcPr>
          <w:p w:rsidR="001E785B" w:rsidRPr="001E785B" w:rsidRDefault="001E785B" w:rsidP="001E785B">
            <w:pPr>
              <w:jc w:val="center"/>
              <w:rPr>
                <w:iCs/>
              </w:rPr>
            </w:pPr>
            <w:r w:rsidRPr="001E785B">
              <w:rPr>
                <w:iCs/>
              </w:rPr>
              <w:t>1</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tcPr>
          <w:p w:rsidR="001E785B" w:rsidRPr="001E785B" w:rsidRDefault="001E785B" w:rsidP="001E785B">
            <w:pPr>
              <w:rPr>
                <w:sz w:val="26"/>
                <w:szCs w:val="26"/>
              </w:rPr>
            </w:pPr>
            <w:proofErr w:type="gramStart"/>
            <w:r w:rsidRPr="001E785B">
              <w:rPr>
                <w:sz w:val="26"/>
                <w:szCs w:val="26"/>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768" w:type="pct"/>
            <w:shd w:val="clear" w:color="auto" w:fill="auto"/>
            <w:vAlign w:val="center"/>
          </w:tcPr>
          <w:p w:rsidR="001E785B" w:rsidRPr="001E785B" w:rsidRDefault="001E785B" w:rsidP="001E785B">
            <w:pPr>
              <w:jc w:val="center"/>
            </w:pPr>
            <w:r w:rsidRPr="001E785B">
              <w:t>0</w:t>
            </w:r>
          </w:p>
        </w:tc>
        <w:tc>
          <w:tcPr>
            <w:tcW w:w="768" w:type="pct"/>
            <w:shd w:val="clear" w:color="auto" w:fill="auto"/>
            <w:vAlign w:val="center"/>
          </w:tcPr>
          <w:p w:rsidR="001E785B" w:rsidRPr="001E785B" w:rsidRDefault="001E785B" w:rsidP="001E785B">
            <w:pPr>
              <w:jc w:val="center"/>
              <w:rPr>
                <w:bCs/>
              </w:rPr>
            </w:pPr>
            <w:r w:rsidRPr="001E785B">
              <w:rPr>
                <w:bCs/>
              </w:rPr>
              <w:t>1</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Обжалование в ТО ранее данных ответов</w:t>
            </w:r>
          </w:p>
        </w:tc>
        <w:tc>
          <w:tcPr>
            <w:tcW w:w="768" w:type="pct"/>
            <w:shd w:val="clear" w:color="auto" w:fill="auto"/>
            <w:vAlign w:val="center"/>
          </w:tcPr>
          <w:p w:rsidR="001E785B" w:rsidRPr="001E785B" w:rsidRDefault="001E785B" w:rsidP="001E785B">
            <w:pPr>
              <w:jc w:val="center"/>
              <w:rPr>
                <w:lang w:val="en-US"/>
              </w:rPr>
            </w:pPr>
            <w:r w:rsidRPr="001E785B">
              <w:rPr>
                <w:lang w:val="en-US"/>
              </w:rPr>
              <w:t>0</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Обжалование в ЦА ответов, данных ТО</w:t>
            </w:r>
          </w:p>
        </w:tc>
        <w:tc>
          <w:tcPr>
            <w:tcW w:w="768" w:type="pct"/>
            <w:shd w:val="clear" w:color="auto" w:fill="auto"/>
            <w:vAlign w:val="center"/>
          </w:tcPr>
          <w:p w:rsidR="001E785B" w:rsidRPr="001E785B" w:rsidRDefault="001E785B" w:rsidP="001E785B">
            <w:pPr>
              <w:jc w:val="center"/>
              <w:rPr>
                <w:lang w:val="en-US"/>
              </w:rPr>
            </w:pPr>
            <w:r w:rsidRPr="001E785B">
              <w:rPr>
                <w:lang w:val="en-US"/>
              </w:rPr>
              <w:t>0</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Досыл документов по запросу</w:t>
            </w:r>
          </w:p>
        </w:tc>
        <w:tc>
          <w:tcPr>
            <w:tcW w:w="768" w:type="pct"/>
            <w:shd w:val="clear" w:color="auto" w:fill="auto"/>
            <w:vAlign w:val="center"/>
          </w:tcPr>
          <w:p w:rsidR="001E785B" w:rsidRPr="001E785B" w:rsidRDefault="001E785B" w:rsidP="001E785B">
            <w:pPr>
              <w:jc w:val="center"/>
            </w:pPr>
            <w:r w:rsidRPr="001E785B">
              <w:t>0</w:t>
            </w:r>
          </w:p>
        </w:tc>
        <w:tc>
          <w:tcPr>
            <w:tcW w:w="768" w:type="pct"/>
            <w:shd w:val="clear" w:color="auto" w:fill="auto"/>
            <w:vAlign w:val="center"/>
          </w:tcPr>
          <w:p w:rsidR="001E785B" w:rsidRPr="001E785B" w:rsidRDefault="001E785B" w:rsidP="001E785B">
            <w:pPr>
              <w:jc w:val="center"/>
              <w:rPr>
                <w:bCs/>
              </w:rPr>
            </w:pPr>
            <w:r w:rsidRPr="001E785B">
              <w:rPr>
                <w:bCs/>
              </w:rPr>
              <w:t>2</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Другие вопросы в сфере связи</w:t>
            </w:r>
          </w:p>
        </w:tc>
        <w:tc>
          <w:tcPr>
            <w:tcW w:w="768" w:type="pct"/>
            <w:shd w:val="clear" w:color="auto" w:fill="auto"/>
            <w:vAlign w:val="center"/>
          </w:tcPr>
          <w:p w:rsidR="001E785B" w:rsidRPr="001E785B" w:rsidRDefault="001E785B" w:rsidP="001E785B">
            <w:pPr>
              <w:jc w:val="center"/>
            </w:pPr>
            <w:r w:rsidRPr="001E785B">
              <w:t>8</w:t>
            </w:r>
          </w:p>
        </w:tc>
        <w:tc>
          <w:tcPr>
            <w:tcW w:w="768" w:type="pct"/>
            <w:shd w:val="clear" w:color="auto" w:fill="auto"/>
            <w:vAlign w:val="center"/>
          </w:tcPr>
          <w:p w:rsidR="001E785B" w:rsidRPr="001E785B" w:rsidRDefault="001E785B" w:rsidP="001E785B">
            <w:pPr>
              <w:jc w:val="center"/>
              <w:rPr>
                <w:bCs/>
              </w:rPr>
            </w:pPr>
            <w:r w:rsidRPr="001E785B">
              <w:rPr>
                <w:bCs/>
              </w:rPr>
              <w:t>16</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jc w:val="center"/>
              <w:rPr>
                <w:b/>
                <w:bCs/>
                <w:sz w:val="26"/>
                <w:szCs w:val="26"/>
              </w:rPr>
            </w:pPr>
            <w:r w:rsidRPr="001E785B">
              <w:rPr>
                <w:b/>
                <w:bCs/>
                <w:sz w:val="26"/>
                <w:szCs w:val="26"/>
              </w:rPr>
              <w:t>СМИ</w:t>
            </w:r>
          </w:p>
        </w:tc>
        <w:tc>
          <w:tcPr>
            <w:tcW w:w="768" w:type="pct"/>
            <w:shd w:val="clear" w:color="auto" w:fill="auto"/>
            <w:vAlign w:val="center"/>
          </w:tcPr>
          <w:p w:rsidR="001E785B" w:rsidRPr="001E785B" w:rsidRDefault="001E785B" w:rsidP="001E785B">
            <w:pPr>
              <w:jc w:val="center"/>
              <w:rPr>
                <w:b/>
                <w:bCs/>
              </w:rPr>
            </w:pPr>
            <w:r w:rsidRPr="001E785B">
              <w:rPr>
                <w:b/>
                <w:bCs/>
              </w:rPr>
              <w:t>21</w:t>
            </w:r>
          </w:p>
        </w:tc>
        <w:tc>
          <w:tcPr>
            <w:tcW w:w="768" w:type="pct"/>
            <w:shd w:val="clear" w:color="auto" w:fill="auto"/>
            <w:vAlign w:val="center"/>
          </w:tcPr>
          <w:p w:rsidR="001E785B" w:rsidRPr="001E785B" w:rsidRDefault="001E785B" w:rsidP="001E785B">
            <w:pPr>
              <w:jc w:val="center"/>
              <w:rPr>
                <w:b/>
                <w:bCs/>
              </w:rPr>
            </w:pPr>
            <w:r w:rsidRPr="001E785B">
              <w:rPr>
                <w:b/>
                <w:bCs/>
              </w:rPr>
              <w:t>17</w:t>
            </w:r>
          </w:p>
        </w:tc>
        <w:tc>
          <w:tcPr>
            <w:tcW w:w="826" w:type="pct"/>
            <w:shd w:val="clear" w:color="auto" w:fill="auto"/>
            <w:vAlign w:val="center"/>
          </w:tcPr>
          <w:p w:rsidR="001E785B" w:rsidRPr="001E785B" w:rsidRDefault="001E785B" w:rsidP="001E785B">
            <w:pPr>
              <w:jc w:val="center"/>
              <w:rPr>
                <w:bCs/>
              </w:rPr>
            </w:pPr>
            <w:r w:rsidRPr="001E785B">
              <w:rPr>
                <w:bCs/>
              </w:rPr>
              <w:t>-19,0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 xml:space="preserve">Вопросы </w:t>
            </w:r>
            <w:proofErr w:type="gramStart"/>
            <w:r w:rsidRPr="001E785B">
              <w:rPr>
                <w:sz w:val="26"/>
                <w:szCs w:val="26"/>
              </w:rPr>
              <w:t>организации деятельности редакций СМИ</w:t>
            </w:r>
            <w:proofErr w:type="gramEnd"/>
          </w:p>
        </w:tc>
        <w:tc>
          <w:tcPr>
            <w:tcW w:w="768" w:type="pct"/>
            <w:shd w:val="clear" w:color="auto" w:fill="auto"/>
            <w:vAlign w:val="center"/>
          </w:tcPr>
          <w:p w:rsidR="001E785B" w:rsidRPr="001E785B" w:rsidRDefault="001E785B" w:rsidP="001E785B">
            <w:pPr>
              <w:jc w:val="center"/>
            </w:pPr>
            <w:r w:rsidRPr="001E785B">
              <w:t>0</w:t>
            </w:r>
          </w:p>
        </w:tc>
        <w:tc>
          <w:tcPr>
            <w:tcW w:w="768" w:type="pct"/>
            <w:shd w:val="clear" w:color="auto" w:fill="auto"/>
            <w:vAlign w:val="center"/>
          </w:tcPr>
          <w:p w:rsidR="001E785B" w:rsidRPr="001E785B" w:rsidRDefault="001E785B" w:rsidP="001E785B">
            <w:pPr>
              <w:jc w:val="center"/>
              <w:rPr>
                <w:bCs/>
              </w:rPr>
            </w:pPr>
            <w:r w:rsidRPr="001E785B">
              <w:rPr>
                <w:bCs/>
              </w:rPr>
              <w:t>7</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 xml:space="preserve">Вопросы по содержанию материалов, публикуемых в СМИ, в </w:t>
            </w:r>
            <w:proofErr w:type="spellStart"/>
            <w:r w:rsidRPr="001E785B">
              <w:rPr>
                <w:sz w:val="26"/>
                <w:szCs w:val="26"/>
              </w:rPr>
              <w:t>т.ч</w:t>
            </w:r>
            <w:proofErr w:type="spellEnd"/>
            <w:r w:rsidRPr="001E785B">
              <w:rPr>
                <w:sz w:val="26"/>
                <w:szCs w:val="26"/>
              </w:rPr>
              <w:t>. телевизионных передач</w:t>
            </w:r>
          </w:p>
        </w:tc>
        <w:tc>
          <w:tcPr>
            <w:tcW w:w="768" w:type="pct"/>
            <w:shd w:val="clear" w:color="auto" w:fill="auto"/>
            <w:vAlign w:val="center"/>
          </w:tcPr>
          <w:p w:rsidR="001E785B" w:rsidRPr="001E785B" w:rsidRDefault="001E785B" w:rsidP="001E785B">
            <w:pPr>
              <w:jc w:val="center"/>
            </w:pPr>
            <w:r w:rsidRPr="001E785B">
              <w:t>20</w:t>
            </w:r>
          </w:p>
        </w:tc>
        <w:tc>
          <w:tcPr>
            <w:tcW w:w="768" w:type="pct"/>
            <w:shd w:val="clear" w:color="auto" w:fill="auto"/>
            <w:vAlign w:val="center"/>
          </w:tcPr>
          <w:p w:rsidR="001E785B" w:rsidRPr="001E785B" w:rsidRDefault="001E785B" w:rsidP="001E785B">
            <w:pPr>
              <w:jc w:val="center"/>
              <w:rPr>
                <w:bCs/>
              </w:rPr>
            </w:pPr>
            <w:r w:rsidRPr="001E785B">
              <w:rPr>
                <w:bCs/>
              </w:rPr>
              <w:t>8</w:t>
            </w:r>
          </w:p>
        </w:tc>
        <w:tc>
          <w:tcPr>
            <w:tcW w:w="826" w:type="pct"/>
            <w:shd w:val="clear" w:color="auto" w:fill="auto"/>
            <w:vAlign w:val="center"/>
          </w:tcPr>
          <w:p w:rsidR="001E785B" w:rsidRPr="001E785B" w:rsidRDefault="001E785B" w:rsidP="001E785B">
            <w:pPr>
              <w:jc w:val="center"/>
              <w:rPr>
                <w:bCs/>
              </w:rPr>
            </w:pPr>
            <w:r w:rsidRPr="001E785B">
              <w:rPr>
                <w:bCs/>
              </w:rPr>
              <w:t>-60,0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Жалобы по делам об АП</w:t>
            </w:r>
          </w:p>
        </w:tc>
        <w:tc>
          <w:tcPr>
            <w:tcW w:w="768" w:type="pct"/>
            <w:shd w:val="clear" w:color="auto" w:fill="auto"/>
            <w:vAlign w:val="center"/>
          </w:tcPr>
          <w:p w:rsidR="001E785B" w:rsidRPr="001E785B" w:rsidRDefault="001E785B" w:rsidP="001E785B">
            <w:pPr>
              <w:jc w:val="center"/>
            </w:pPr>
            <w:r w:rsidRPr="001E785B">
              <w:t>0</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lastRenderedPageBreak/>
              <w:t>Разъяснение вопросов по разрешительной деятельности и лицензированию</w:t>
            </w:r>
          </w:p>
        </w:tc>
        <w:tc>
          <w:tcPr>
            <w:tcW w:w="768" w:type="pct"/>
            <w:shd w:val="clear" w:color="auto" w:fill="auto"/>
            <w:vAlign w:val="center"/>
          </w:tcPr>
          <w:p w:rsidR="001E785B" w:rsidRPr="001E785B" w:rsidRDefault="001E785B" w:rsidP="001E785B">
            <w:pPr>
              <w:jc w:val="center"/>
            </w:pPr>
            <w:r w:rsidRPr="001E785B">
              <w:t>0</w:t>
            </w:r>
          </w:p>
        </w:tc>
        <w:tc>
          <w:tcPr>
            <w:tcW w:w="768" w:type="pct"/>
            <w:shd w:val="clear" w:color="auto" w:fill="auto"/>
            <w:vAlign w:val="center"/>
          </w:tcPr>
          <w:p w:rsidR="001E785B" w:rsidRPr="001E785B" w:rsidRDefault="001E785B" w:rsidP="001E785B">
            <w:pPr>
              <w:jc w:val="center"/>
              <w:rPr>
                <w:bCs/>
              </w:rPr>
            </w:pPr>
            <w:r w:rsidRPr="001E785B">
              <w:rPr>
                <w:bCs/>
              </w:rPr>
              <w:t>2</w:t>
            </w:r>
          </w:p>
        </w:tc>
        <w:tc>
          <w:tcPr>
            <w:tcW w:w="826" w:type="pct"/>
            <w:shd w:val="clear" w:color="auto" w:fill="auto"/>
            <w:vAlign w:val="center"/>
          </w:tcPr>
          <w:p w:rsidR="001E785B" w:rsidRPr="001E785B" w:rsidRDefault="001E785B" w:rsidP="001E785B">
            <w:pPr>
              <w:jc w:val="center"/>
              <w:rPr>
                <w:bCs/>
              </w:rPr>
            </w:pPr>
            <w:r w:rsidRPr="001E785B">
              <w:rPr>
                <w:bCs/>
              </w:rPr>
              <w:t>100,0</w:t>
            </w:r>
          </w:p>
        </w:tc>
      </w:tr>
      <w:tr w:rsidR="001E785B" w:rsidRPr="001E785B" w:rsidTr="001E785B">
        <w:trPr>
          <w:cantSplit/>
        </w:trPr>
        <w:tc>
          <w:tcPr>
            <w:tcW w:w="2639" w:type="pct"/>
            <w:shd w:val="clear" w:color="auto" w:fill="auto"/>
            <w:vAlign w:val="center"/>
          </w:tcPr>
          <w:p w:rsidR="001E785B" w:rsidRPr="001E785B" w:rsidRDefault="001E785B" w:rsidP="001E785B">
            <w:pPr>
              <w:rPr>
                <w:sz w:val="26"/>
                <w:szCs w:val="26"/>
              </w:rPr>
            </w:pPr>
            <w:r w:rsidRPr="001E785B">
              <w:rPr>
                <w:sz w:val="26"/>
                <w:szCs w:val="26"/>
              </w:rPr>
              <w:t xml:space="preserve">Нарушение правил агитации в СМИ в предвыборный период и в день голосования </w:t>
            </w:r>
          </w:p>
        </w:tc>
        <w:tc>
          <w:tcPr>
            <w:tcW w:w="768" w:type="pct"/>
            <w:shd w:val="clear" w:color="auto" w:fill="auto"/>
            <w:vAlign w:val="center"/>
          </w:tcPr>
          <w:p w:rsidR="001E785B" w:rsidRPr="001E785B" w:rsidRDefault="001E785B" w:rsidP="001E785B">
            <w:pPr>
              <w:jc w:val="center"/>
            </w:pPr>
            <w:r w:rsidRPr="001E785B">
              <w:t>1</w:t>
            </w:r>
          </w:p>
        </w:tc>
        <w:tc>
          <w:tcPr>
            <w:tcW w:w="768" w:type="pct"/>
            <w:shd w:val="clear" w:color="auto" w:fill="auto"/>
            <w:vAlign w:val="center"/>
          </w:tcPr>
          <w:p w:rsidR="001E785B" w:rsidRPr="001E785B" w:rsidRDefault="001E785B" w:rsidP="001E785B">
            <w:pPr>
              <w:jc w:val="center"/>
              <w:rPr>
                <w:bCs/>
              </w:rPr>
            </w:pPr>
            <w:r w:rsidRPr="001E785B">
              <w:rPr>
                <w:bCs/>
              </w:rPr>
              <w:t>0</w:t>
            </w:r>
          </w:p>
        </w:tc>
        <w:tc>
          <w:tcPr>
            <w:tcW w:w="826" w:type="pct"/>
            <w:shd w:val="clear" w:color="auto" w:fill="auto"/>
            <w:vAlign w:val="center"/>
          </w:tcPr>
          <w:p w:rsidR="001E785B" w:rsidRPr="001E785B" w:rsidRDefault="001E785B" w:rsidP="001E785B">
            <w:pPr>
              <w:jc w:val="center"/>
              <w:rPr>
                <w:bCs/>
              </w:rPr>
            </w:pPr>
            <w:r w:rsidRPr="001E785B">
              <w:rPr>
                <w:bCs/>
              </w:rPr>
              <w:t>-100,0</w:t>
            </w:r>
          </w:p>
        </w:tc>
      </w:tr>
    </w:tbl>
    <w:p w:rsidR="00516482" w:rsidRPr="00171673" w:rsidRDefault="00516482" w:rsidP="00516482">
      <w:pPr>
        <w:ind w:left="6372" w:firstLine="708"/>
        <w:jc w:val="right"/>
        <w:rPr>
          <w:rFonts w:eastAsia="Calibri"/>
          <w:bCs/>
          <w:i/>
          <w:iCs/>
          <w:sz w:val="28"/>
          <w:szCs w:val="28"/>
        </w:rPr>
      </w:pPr>
    </w:p>
    <w:p w:rsidR="00C357B5" w:rsidRPr="00FA24C2" w:rsidRDefault="00C357B5" w:rsidP="00C357B5">
      <w:pPr>
        <w:tabs>
          <w:tab w:val="left" w:pos="284"/>
          <w:tab w:val="left" w:pos="851"/>
          <w:tab w:val="left" w:pos="993"/>
        </w:tabs>
        <w:jc w:val="both"/>
        <w:rPr>
          <w:rFonts w:eastAsia="Calibri"/>
          <w:bCs/>
          <w:i/>
          <w:iCs/>
          <w:sz w:val="28"/>
          <w:szCs w:val="28"/>
          <w:u w:val="single"/>
          <w:lang w:eastAsia="en-US"/>
        </w:rPr>
      </w:pPr>
      <w:r w:rsidRPr="00FA24C2">
        <w:rPr>
          <w:rFonts w:eastAsia="Calibri"/>
          <w:bCs/>
          <w:i/>
          <w:iCs/>
          <w:sz w:val="28"/>
          <w:szCs w:val="28"/>
          <w:u w:val="single"/>
          <w:lang w:eastAsia="en-US"/>
        </w:rPr>
        <w:t>В сфере  деятельности по защите прав субъектов персональных данных</w:t>
      </w:r>
    </w:p>
    <w:p w:rsidR="00C0141F" w:rsidRPr="00303BCB" w:rsidRDefault="00C0141F" w:rsidP="00303BCB">
      <w:pPr>
        <w:suppressAutoHyphens/>
        <w:autoSpaceDN w:val="0"/>
        <w:ind w:firstLine="851"/>
        <w:jc w:val="both"/>
        <w:textAlignment w:val="baseline"/>
        <w:rPr>
          <w:sz w:val="28"/>
          <w:szCs w:val="28"/>
        </w:rPr>
      </w:pPr>
    </w:p>
    <w:p w:rsidR="00C357B5" w:rsidRPr="00E059B9" w:rsidRDefault="00303BCB" w:rsidP="00C357B5">
      <w:pPr>
        <w:suppressAutoHyphens/>
        <w:autoSpaceDN w:val="0"/>
        <w:ind w:firstLine="851"/>
        <w:jc w:val="both"/>
        <w:textAlignment w:val="baseline"/>
        <w:rPr>
          <w:sz w:val="28"/>
          <w:szCs w:val="28"/>
        </w:rPr>
      </w:pPr>
      <w:proofErr w:type="gramStart"/>
      <w:r>
        <w:rPr>
          <w:sz w:val="28"/>
          <w:szCs w:val="28"/>
        </w:rPr>
        <w:t xml:space="preserve">Типичным </w:t>
      </w:r>
      <w:r w:rsidR="00C357B5" w:rsidRPr="00303BCB">
        <w:rPr>
          <w:sz w:val="28"/>
          <w:szCs w:val="28"/>
        </w:rPr>
        <w:t>нарушени</w:t>
      </w:r>
      <w:r>
        <w:rPr>
          <w:sz w:val="28"/>
          <w:szCs w:val="28"/>
        </w:rPr>
        <w:t>ем</w:t>
      </w:r>
      <w:r w:rsidR="00C357B5" w:rsidRPr="00303BCB">
        <w:rPr>
          <w:sz w:val="28"/>
          <w:szCs w:val="28"/>
        </w:rPr>
        <w:t>, выявляемы</w:t>
      </w:r>
      <w:r>
        <w:rPr>
          <w:sz w:val="28"/>
          <w:szCs w:val="28"/>
        </w:rPr>
        <w:t>м</w:t>
      </w:r>
      <w:r w:rsidR="00C357B5" w:rsidRPr="00303BCB">
        <w:rPr>
          <w:sz w:val="28"/>
          <w:szCs w:val="28"/>
        </w:rPr>
        <w:t xml:space="preserve"> при рассмотрении обращений граждан</w:t>
      </w:r>
      <w:r>
        <w:rPr>
          <w:sz w:val="28"/>
          <w:szCs w:val="28"/>
        </w:rPr>
        <w:t xml:space="preserve"> является</w:t>
      </w:r>
      <w:proofErr w:type="gramEnd"/>
      <w:r>
        <w:rPr>
          <w:sz w:val="28"/>
          <w:szCs w:val="28"/>
        </w:rPr>
        <w:t xml:space="preserve"> </w:t>
      </w:r>
      <w:r w:rsidR="00C357B5" w:rsidRPr="00E059B9">
        <w:rPr>
          <w:sz w:val="28"/>
          <w:szCs w:val="28"/>
        </w:rPr>
        <w:t>нарушение требований конфиденциальности при обработке персональных данных</w:t>
      </w:r>
      <w:r>
        <w:rPr>
          <w:sz w:val="28"/>
          <w:szCs w:val="28"/>
        </w:rPr>
        <w:t>, из них</w:t>
      </w:r>
      <w:r w:rsidR="00C357B5" w:rsidRPr="00E059B9">
        <w:rPr>
          <w:sz w:val="28"/>
          <w:szCs w:val="28"/>
        </w:rPr>
        <w:t xml:space="preserve">: </w:t>
      </w:r>
    </w:p>
    <w:p w:rsidR="001E785B" w:rsidRPr="00171673" w:rsidRDefault="001E785B" w:rsidP="001E785B">
      <w:pPr>
        <w:suppressAutoHyphens/>
        <w:autoSpaceDN w:val="0"/>
        <w:ind w:firstLine="567"/>
        <w:jc w:val="both"/>
        <w:textAlignment w:val="baseline"/>
        <w:rPr>
          <w:sz w:val="28"/>
          <w:szCs w:val="28"/>
        </w:rPr>
      </w:pPr>
      <w:r w:rsidRPr="00171673">
        <w:rPr>
          <w:sz w:val="28"/>
          <w:szCs w:val="28"/>
        </w:rPr>
        <w:t xml:space="preserve">- интернет-сайты – размещение на </w:t>
      </w:r>
      <w:proofErr w:type="spellStart"/>
      <w:r w:rsidRPr="00171673">
        <w:rPr>
          <w:sz w:val="28"/>
          <w:szCs w:val="28"/>
        </w:rPr>
        <w:t>интернет-ресурсах</w:t>
      </w:r>
      <w:proofErr w:type="spellEnd"/>
      <w:r w:rsidRPr="00171673">
        <w:rPr>
          <w:sz w:val="28"/>
          <w:szCs w:val="28"/>
        </w:rPr>
        <w:t xml:space="preserve"> </w:t>
      </w:r>
      <w:proofErr w:type="spellStart"/>
      <w:r w:rsidRPr="00171673">
        <w:rPr>
          <w:sz w:val="28"/>
          <w:szCs w:val="28"/>
        </w:rPr>
        <w:t>ПДн</w:t>
      </w:r>
      <w:proofErr w:type="spellEnd"/>
      <w:r w:rsidRPr="00171673">
        <w:rPr>
          <w:sz w:val="28"/>
          <w:szCs w:val="28"/>
        </w:rPr>
        <w:t xml:space="preserve"> граждан без согласия (16);</w:t>
      </w:r>
    </w:p>
    <w:p w:rsidR="001E785B" w:rsidRPr="00171673" w:rsidRDefault="001E785B" w:rsidP="001E785B">
      <w:pPr>
        <w:suppressAutoHyphens/>
        <w:autoSpaceDN w:val="0"/>
        <w:ind w:firstLine="567"/>
        <w:jc w:val="both"/>
        <w:textAlignment w:val="baseline"/>
        <w:rPr>
          <w:sz w:val="28"/>
          <w:szCs w:val="28"/>
        </w:rPr>
      </w:pPr>
      <w:r w:rsidRPr="00171673">
        <w:rPr>
          <w:sz w:val="28"/>
          <w:szCs w:val="28"/>
        </w:rPr>
        <w:t>- организации в сфере ЖКХ (неправомерная передача персональных данных в адрес третьих лиц (10);</w:t>
      </w:r>
    </w:p>
    <w:p w:rsidR="001E785B" w:rsidRPr="00171673" w:rsidRDefault="001E785B" w:rsidP="001E785B">
      <w:pPr>
        <w:suppressAutoHyphens/>
        <w:autoSpaceDN w:val="0"/>
        <w:ind w:firstLine="567"/>
        <w:jc w:val="both"/>
        <w:textAlignment w:val="baseline"/>
        <w:rPr>
          <w:sz w:val="28"/>
          <w:szCs w:val="28"/>
        </w:rPr>
      </w:pPr>
      <w:r w:rsidRPr="00171673">
        <w:rPr>
          <w:sz w:val="28"/>
          <w:szCs w:val="28"/>
        </w:rPr>
        <w:t>- обработка персональных данных граждан в отсутствие правовых оснований, предусмотренных ч. 1 ст. 6 Закона (35).</w:t>
      </w:r>
    </w:p>
    <w:p w:rsidR="00C357B5" w:rsidRPr="00E059B9" w:rsidRDefault="00C357B5" w:rsidP="00C357B5">
      <w:pPr>
        <w:suppressAutoHyphens/>
        <w:autoSpaceDN w:val="0"/>
        <w:ind w:firstLine="709"/>
        <w:jc w:val="both"/>
        <w:textAlignment w:val="baseline"/>
        <w:rPr>
          <w:rFonts w:eastAsia="WenQuanYi Zen Hei Sharp"/>
          <w:kern w:val="3"/>
          <w:sz w:val="28"/>
          <w:szCs w:val="28"/>
          <w:lang w:eastAsia="zh-CN" w:bidi="hi-IN"/>
        </w:rPr>
      </w:pPr>
    </w:p>
    <w:p w:rsidR="00C357B5" w:rsidRPr="00FA24C2" w:rsidRDefault="00C357B5" w:rsidP="00C357B5">
      <w:pPr>
        <w:jc w:val="both"/>
        <w:rPr>
          <w:rFonts w:eastAsia="Calibri"/>
          <w:bCs/>
          <w:i/>
          <w:iCs/>
          <w:sz w:val="28"/>
          <w:szCs w:val="28"/>
          <w:u w:val="single"/>
        </w:rPr>
      </w:pPr>
      <w:r w:rsidRPr="00FA24C2">
        <w:rPr>
          <w:rFonts w:eastAsia="Calibri"/>
          <w:bCs/>
          <w:i/>
          <w:iCs/>
          <w:sz w:val="28"/>
          <w:szCs w:val="28"/>
          <w:u w:val="single"/>
        </w:rPr>
        <w:t>В сфере связи</w:t>
      </w:r>
    </w:p>
    <w:p w:rsidR="00C357B5" w:rsidRPr="00FA24C2" w:rsidRDefault="00C357B5" w:rsidP="00C357B5">
      <w:pPr>
        <w:ind w:firstLine="709"/>
        <w:jc w:val="both"/>
        <w:rPr>
          <w:rFonts w:eastAsia="Calibri"/>
          <w:sz w:val="28"/>
          <w:szCs w:val="28"/>
        </w:rPr>
      </w:pPr>
    </w:p>
    <w:p w:rsidR="00E91C5F" w:rsidRPr="00E91C5F" w:rsidRDefault="00E91C5F" w:rsidP="00E91C5F">
      <w:pPr>
        <w:ind w:firstLine="567"/>
        <w:jc w:val="both"/>
        <w:rPr>
          <w:rFonts w:eastAsia="Calibri"/>
          <w:sz w:val="28"/>
          <w:szCs w:val="28"/>
        </w:rPr>
      </w:pPr>
      <w:r w:rsidRPr="00E91C5F">
        <w:rPr>
          <w:rFonts w:eastAsia="Calibri"/>
          <w:sz w:val="28"/>
          <w:szCs w:val="28"/>
        </w:rPr>
        <w:t>Сведения о результатах работы с обращениями граждан в сфере связи.</w:t>
      </w:r>
    </w:p>
    <w:p w:rsidR="00E91C5F" w:rsidRPr="00E91C5F" w:rsidRDefault="00E91C5F" w:rsidP="00E91C5F">
      <w:pPr>
        <w:jc w:val="right"/>
        <w:rPr>
          <w:bCs/>
          <w:i/>
          <w:iC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gridCol w:w="1241"/>
      </w:tblGrid>
      <w:tr w:rsidR="00E91C5F" w:rsidRPr="00E91C5F" w:rsidTr="00E91C5F">
        <w:trPr>
          <w:cantSplit/>
          <w:trHeight w:val="20"/>
          <w:tblHeader/>
        </w:trPr>
        <w:tc>
          <w:tcPr>
            <w:tcW w:w="7196" w:type="dxa"/>
            <w:vMerge w:val="restart"/>
            <w:shd w:val="clear" w:color="auto" w:fill="auto"/>
            <w:vAlign w:val="center"/>
          </w:tcPr>
          <w:p w:rsidR="00E91C5F" w:rsidRPr="00E91C5F" w:rsidRDefault="00E91C5F" w:rsidP="00E91C5F">
            <w:pPr>
              <w:suppressAutoHyphens/>
              <w:jc w:val="center"/>
              <w:rPr>
                <w:rFonts w:eastAsia="Calibri"/>
              </w:rPr>
            </w:pPr>
            <w:r w:rsidRPr="00E91C5F">
              <w:rPr>
                <w:rFonts w:eastAsia="Calibri"/>
              </w:rPr>
              <w:t>Показатель</w:t>
            </w:r>
          </w:p>
        </w:tc>
        <w:tc>
          <w:tcPr>
            <w:tcW w:w="2375" w:type="dxa"/>
            <w:gridSpan w:val="2"/>
            <w:shd w:val="clear" w:color="auto" w:fill="auto"/>
            <w:vAlign w:val="center"/>
          </w:tcPr>
          <w:p w:rsidR="00E91C5F" w:rsidRPr="00E91C5F" w:rsidRDefault="00E91C5F" w:rsidP="00E91C5F">
            <w:pPr>
              <w:suppressAutoHyphens/>
              <w:jc w:val="center"/>
              <w:rPr>
                <w:rFonts w:eastAsia="Calibri"/>
              </w:rPr>
            </w:pPr>
            <w:r w:rsidRPr="00E91C5F">
              <w:rPr>
                <w:rFonts w:eastAsia="Calibri"/>
              </w:rPr>
              <w:t xml:space="preserve">9 месяцев </w:t>
            </w:r>
          </w:p>
        </w:tc>
      </w:tr>
      <w:tr w:rsidR="00E91C5F" w:rsidRPr="00E91C5F" w:rsidTr="00E91C5F">
        <w:trPr>
          <w:cantSplit/>
          <w:trHeight w:val="20"/>
          <w:tblHeader/>
        </w:trPr>
        <w:tc>
          <w:tcPr>
            <w:tcW w:w="7196" w:type="dxa"/>
            <w:vMerge/>
            <w:shd w:val="clear" w:color="auto" w:fill="auto"/>
            <w:vAlign w:val="center"/>
          </w:tcPr>
          <w:p w:rsidR="00E91C5F" w:rsidRPr="00E91C5F" w:rsidRDefault="00E91C5F" w:rsidP="00E91C5F">
            <w:pPr>
              <w:suppressAutoHyphens/>
              <w:jc w:val="center"/>
              <w:rPr>
                <w:rFonts w:eastAsia="Calibri"/>
              </w:rPr>
            </w:pPr>
          </w:p>
        </w:tc>
        <w:tc>
          <w:tcPr>
            <w:tcW w:w="1134" w:type="dxa"/>
            <w:shd w:val="clear" w:color="auto" w:fill="auto"/>
            <w:vAlign w:val="center"/>
          </w:tcPr>
          <w:p w:rsidR="00E91C5F" w:rsidRPr="00E91C5F" w:rsidRDefault="00E91C5F" w:rsidP="00E91C5F">
            <w:pPr>
              <w:jc w:val="center"/>
              <w:rPr>
                <w:rFonts w:eastAsia="Calibri"/>
                <w:lang w:val="en-US"/>
              </w:rPr>
            </w:pPr>
            <w:r w:rsidRPr="00E91C5F">
              <w:rPr>
                <w:rFonts w:eastAsia="Calibri"/>
              </w:rPr>
              <w:t>202</w:t>
            </w:r>
            <w:r w:rsidRPr="00E91C5F">
              <w:rPr>
                <w:rFonts w:eastAsia="Calibri"/>
                <w:lang w:val="en-US"/>
              </w:rPr>
              <w:t>1</w:t>
            </w:r>
          </w:p>
        </w:tc>
        <w:tc>
          <w:tcPr>
            <w:tcW w:w="1241" w:type="dxa"/>
            <w:shd w:val="clear" w:color="auto" w:fill="auto"/>
            <w:vAlign w:val="center"/>
          </w:tcPr>
          <w:p w:rsidR="00E91C5F" w:rsidRPr="00E91C5F" w:rsidRDefault="00E91C5F" w:rsidP="00E91C5F">
            <w:pPr>
              <w:jc w:val="center"/>
              <w:rPr>
                <w:rFonts w:eastAsia="Calibri"/>
                <w:lang w:val="en-US"/>
              </w:rPr>
            </w:pPr>
            <w:r w:rsidRPr="00E91C5F">
              <w:rPr>
                <w:rFonts w:eastAsia="Calibri"/>
              </w:rPr>
              <w:t>202</w:t>
            </w:r>
            <w:r w:rsidRPr="00E91C5F">
              <w:rPr>
                <w:rFonts w:eastAsia="Calibri"/>
                <w:lang w:val="en-US"/>
              </w:rPr>
              <w:t>2</w:t>
            </w:r>
          </w:p>
        </w:tc>
      </w:tr>
      <w:tr w:rsidR="00E91C5F" w:rsidRPr="00E91C5F" w:rsidTr="00E91C5F">
        <w:trPr>
          <w:cantSplit/>
          <w:trHeight w:val="20"/>
        </w:trPr>
        <w:tc>
          <w:tcPr>
            <w:tcW w:w="7196" w:type="dxa"/>
            <w:shd w:val="clear" w:color="auto" w:fill="auto"/>
            <w:vAlign w:val="center"/>
          </w:tcPr>
          <w:p w:rsidR="00E91C5F" w:rsidRPr="00E91C5F" w:rsidRDefault="00E91C5F" w:rsidP="00E91C5F">
            <w:pPr>
              <w:rPr>
                <w:rFonts w:eastAsia="Calibri"/>
              </w:rPr>
            </w:pPr>
            <w:r w:rsidRPr="00E91C5F">
              <w:rPr>
                <w:rFonts w:eastAsia="Calibri"/>
              </w:rPr>
              <w:t>Количество обращений граждан в сфере связи в отчетном периоде</w:t>
            </w:r>
          </w:p>
        </w:tc>
        <w:tc>
          <w:tcPr>
            <w:tcW w:w="1134" w:type="dxa"/>
            <w:shd w:val="clear" w:color="auto" w:fill="auto"/>
            <w:vAlign w:val="center"/>
          </w:tcPr>
          <w:p w:rsidR="00E91C5F" w:rsidRPr="00E91C5F" w:rsidRDefault="00E91C5F" w:rsidP="00E91C5F">
            <w:pPr>
              <w:suppressAutoHyphens/>
              <w:jc w:val="center"/>
              <w:rPr>
                <w:rFonts w:eastAsia="Calibri"/>
              </w:rPr>
            </w:pPr>
            <w:r w:rsidRPr="00E91C5F">
              <w:rPr>
                <w:rFonts w:eastAsia="Calibri"/>
              </w:rPr>
              <w:t>91</w:t>
            </w:r>
          </w:p>
        </w:tc>
        <w:tc>
          <w:tcPr>
            <w:tcW w:w="1241" w:type="dxa"/>
            <w:shd w:val="clear" w:color="auto" w:fill="auto"/>
            <w:vAlign w:val="center"/>
          </w:tcPr>
          <w:p w:rsidR="00E91C5F" w:rsidRPr="00E91C5F" w:rsidRDefault="00E91C5F" w:rsidP="00E91C5F">
            <w:pPr>
              <w:suppressAutoHyphens/>
              <w:jc w:val="center"/>
              <w:rPr>
                <w:rFonts w:eastAsia="Calibri"/>
              </w:rPr>
            </w:pPr>
            <w:r w:rsidRPr="00E91C5F">
              <w:rPr>
                <w:rFonts w:eastAsia="Calibri"/>
              </w:rPr>
              <w:t>89</w:t>
            </w:r>
          </w:p>
        </w:tc>
      </w:tr>
      <w:tr w:rsidR="00E91C5F" w:rsidRPr="00E91C5F" w:rsidTr="00E91C5F">
        <w:trPr>
          <w:cantSplit/>
          <w:trHeight w:val="20"/>
        </w:trPr>
        <w:tc>
          <w:tcPr>
            <w:tcW w:w="7196" w:type="dxa"/>
            <w:shd w:val="clear" w:color="auto" w:fill="auto"/>
            <w:vAlign w:val="center"/>
          </w:tcPr>
          <w:p w:rsidR="00E91C5F" w:rsidRPr="00E91C5F" w:rsidRDefault="00E91C5F" w:rsidP="00E91C5F">
            <w:pPr>
              <w:rPr>
                <w:rFonts w:eastAsia="Calibri"/>
              </w:rPr>
            </w:pPr>
            <w:r w:rsidRPr="00E91C5F">
              <w:rPr>
                <w:rFonts w:eastAsia="Calibri"/>
              </w:rPr>
              <w:t>Количество обращений юридических лиц в сфере связи в отчетном периоде</w:t>
            </w:r>
          </w:p>
        </w:tc>
        <w:tc>
          <w:tcPr>
            <w:tcW w:w="1134" w:type="dxa"/>
            <w:shd w:val="clear" w:color="auto" w:fill="auto"/>
            <w:vAlign w:val="center"/>
          </w:tcPr>
          <w:p w:rsidR="00E91C5F" w:rsidRPr="00E91C5F" w:rsidRDefault="00E91C5F" w:rsidP="00E91C5F">
            <w:pPr>
              <w:jc w:val="center"/>
              <w:rPr>
                <w:rFonts w:eastAsia="Calibri"/>
              </w:rPr>
            </w:pPr>
            <w:r w:rsidRPr="00E91C5F">
              <w:rPr>
                <w:rFonts w:eastAsia="Calibri"/>
              </w:rPr>
              <w:t>0</w:t>
            </w:r>
          </w:p>
        </w:tc>
        <w:tc>
          <w:tcPr>
            <w:tcW w:w="1241" w:type="dxa"/>
            <w:shd w:val="clear" w:color="auto" w:fill="auto"/>
            <w:vAlign w:val="center"/>
          </w:tcPr>
          <w:p w:rsidR="00E91C5F" w:rsidRPr="00E91C5F" w:rsidRDefault="00E91C5F" w:rsidP="00E91C5F">
            <w:pPr>
              <w:jc w:val="center"/>
              <w:rPr>
                <w:rFonts w:eastAsia="Calibri"/>
              </w:rPr>
            </w:pPr>
            <w:r w:rsidRPr="00E91C5F">
              <w:rPr>
                <w:rFonts w:eastAsia="Calibri"/>
              </w:rPr>
              <w:t>0</w:t>
            </w:r>
          </w:p>
        </w:tc>
      </w:tr>
      <w:tr w:rsidR="00E91C5F" w:rsidRPr="00E91C5F" w:rsidTr="00E91C5F">
        <w:trPr>
          <w:cantSplit/>
          <w:trHeight w:val="20"/>
        </w:trPr>
        <w:tc>
          <w:tcPr>
            <w:tcW w:w="7196" w:type="dxa"/>
            <w:shd w:val="clear" w:color="auto" w:fill="auto"/>
            <w:vAlign w:val="center"/>
          </w:tcPr>
          <w:p w:rsidR="00E91C5F" w:rsidRPr="00E91C5F" w:rsidRDefault="00E91C5F" w:rsidP="00E91C5F">
            <w:pPr>
              <w:rPr>
                <w:rFonts w:eastAsia="Calibri"/>
              </w:rPr>
            </w:pPr>
            <w:r w:rsidRPr="00E91C5F">
              <w:rPr>
                <w:rFonts w:eastAsia="Calibri"/>
              </w:rPr>
              <w:t>Общее количество обращений граждан и юридических лиц в сфере связи в отчетном периоде</w:t>
            </w:r>
          </w:p>
        </w:tc>
        <w:tc>
          <w:tcPr>
            <w:tcW w:w="1134" w:type="dxa"/>
            <w:shd w:val="clear" w:color="auto" w:fill="auto"/>
            <w:vAlign w:val="center"/>
          </w:tcPr>
          <w:p w:rsidR="00E91C5F" w:rsidRPr="00E91C5F" w:rsidRDefault="00E91C5F" w:rsidP="00E91C5F">
            <w:pPr>
              <w:jc w:val="center"/>
              <w:rPr>
                <w:rFonts w:eastAsia="Calibri"/>
              </w:rPr>
            </w:pPr>
            <w:r w:rsidRPr="00E91C5F">
              <w:rPr>
                <w:rFonts w:eastAsia="Calibri"/>
              </w:rPr>
              <w:t>91</w:t>
            </w:r>
          </w:p>
        </w:tc>
        <w:tc>
          <w:tcPr>
            <w:tcW w:w="1241" w:type="dxa"/>
            <w:shd w:val="clear" w:color="auto" w:fill="auto"/>
            <w:vAlign w:val="center"/>
          </w:tcPr>
          <w:p w:rsidR="00E91C5F" w:rsidRPr="00E91C5F" w:rsidRDefault="00E91C5F" w:rsidP="00E91C5F">
            <w:pPr>
              <w:suppressAutoHyphens/>
              <w:jc w:val="center"/>
              <w:rPr>
                <w:rFonts w:eastAsia="Calibri"/>
              </w:rPr>
            </w:pPr>
            <w:r w:rsidRPr="00E91C5F">
              <w:rPr>
                <w:rFonts w:eastAsia="Calibri"/>
              </w:rPr>
              <w:t>89</w:t>
            </w:r>
          </w:p>
        </w:tc>
      </w:tr>
    </w:tbl>
    <w:p w:rsidR="00E91C5F" w:rsidRPr="00E91C5F" w:rsidRDefault="00E91C5F" w:rsidP="00E91C5F">
      <w:pPr>
        <w:ind w:firstLine="567"/>
        <w:jc w:val="both"/>
        <w:rPr>
          <w:rFonts w:eastAsia="Calibri"/>
          <w:sz w:val="28"/>
          <w:szCs w:val="28"/>
          <w:lang w:val="en-US"/>
        </w:rPr>
      </w:pPr>
    </w:p>
    <w:p w:rsidR="00E91C5F" w:rsidRPr="00E91C5F" w:rsidRDefault="00E91C5F" w:rsidP="00E91C5F">
      <w:pPr>
        <w:ind w:firstLine="567"/>
        <w:jc w:val="both"/>
        <w:rPr>
          <w:color w:val="0D0D0D"/>
          <w:sz w:val="28"/>
          <w:szCs w:val="28"/>
        </w:rPr>
      </w:pPr>
      <w:r w:rsidRPr="00E91C5F">
        <w:rPr>
          <w:color w:val="0D0D0D"/>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E91C5F" w:rsidRPr="00E91C5F" w:rsidRDefault="00E91C5F" w:rsidP="00E91C5F">
      <w:pPr>
        <w:ind w:firstLine="567"/>
        <w:jc w:val="both"/>
        <w:rPr>
          <w:color w:val="0D0D0D"/>
          <w:sz w:val="28"/>
          <w:szCs w:val="28"/>
        </w:rPr>
      </w:pPr>
      <w:proofErr w:type="gramStart"/>
      <w:r w:rsidRPr="00E91C5F">
        <w:rPr>
          <w:color w:val="0D0D0D"/>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roofErr w:type="gramEnd"/>
    </w:p>
    <w:p w:rsidR="00E91C5F" w:rsidRPr="00E91C5F" w:rsidRDefault="00E91C5F" w:rsidP="00E91C5F">
      <w:pPr>
        <w:ind w:firstLine="567"/>
        <w:jc w:val="both"/>
        <w:rPr>
          <w:rFonts w:eastAsia="Calibri"/>
          <w:sz w:val="28"/>
          <w:szCs w:val="28"/>
        </w:rPr>
      </w:pPr>
      <w:r w:rsidRPr="00E91C5F">
        <w:rPr>
          <w:rFonts w:eastAsia="Calibri"/>
          <w:sz w:val="28"/>
          <w:szCs w:val="28"/>
        </w:rPr>
        <w:t>Основные вопросы, по которым обращались граждане и юридические лица в течение отчетного периода 2022 года:</w:t>
      </w:r>
    </w:p>
    <w:p w:rsidR="00E91C5F" w:rsidRPr="00E91C5F" w:rsidRDefault="00E91C5F" w:rsidP="00E91C5F">
      <w:pPr>
        <w:ind w:firstLine="567"/>
        <w:jc w:val="both"/>
        <w:rPr>
          <w:rFonts w:eastAsia="Calibri"/>
          <w:color w:val="0D0D0D"/>
          <w:sz w:val="28"/>
          <w:szCs w:val="28"/>
        </w:rPr>
      </w:pPr>
      <w:r w:rsidRPr="00E91C5F">
        <w:rPr>
          <w:rFonts w:eastAsia="Calibri"/>
          <w:color w:val="0D0D0D"/>
          <w:sz w:val="28"/>
          <w:szCs w:val="28"/>
        </w:rPr>
        <w:t>- 40 обращений по вопросам пересылки, доставки и розыску почтовых отправлений, что составляет 44 % от общего числа обращений.</w:t>
      </w:r>
    </w:p>
    <w:p w:rsidR="00E91C5F" w:rsidRPr="00E91C5F" w:rsidRDefault="00E91C5F" w:rsidP="00E91C5F">
      <w:pPr>
        <w:ind w:firstLine="567"/>
        <w:jc w:val="both"/>
        <w:rPr>
          <w:rFonts w:eastAsia="Calibri"/>
          <w:color w:val="0D0D0D"/>
          <w:sz w:val="28"/>
          <w:szCs w:val="28"/>
        </w:rPr>
      </w:pPr>
      <w:r w:rsidRPr="00E91C5F">
        <w:rPr>
          <w:rFonts w:eastAsia="Calibri"/>
          <w:color w:val="0D0D0D"/>
          <w:sz w:val="28"/>
          <w:szCs w:val="28"/>
        </w:rPr>
        <w:t xml:space="preserve">- 31 обращение по вопросам качества оказания услуг связи, что составляет 34 % от общего числа.  </w:t>
      </w:r>
    </w:p>
    <w:p w:rsidR="00E91C5F" w:rsidRPr="00E91C5F" w:rsidRDefault="00E91C5F" w:rsidP="00E91C5F">
      <w:pPr>
        <w:ind w:firstLine="567"/>
        <w:jc w:val="both"/>
        <w:rPr>
          <w:rFonts w:eastAsia="Calibri"/>
          <w:color w:val="0D0D0D"/>
          <w:sz w:val="28"/>
          <w:szCs w:val="28"/>
        </w:rPr>
      </w:pPr>
      <w:r w:rsidRPr="00E91C5F">
        <w:rPr>
          <w:rFonts w:eastAsia="Calibri"/>
          <w:color w:val="0D0D0D"/>
          <w:sz w:val="28"/>
          <w:szCs w:val="28"/>
        </w:rPr>
        <w:lastRenderedPageBreak/>
        <w:t>- 8 обращений по вопросам организации работы почтовых отделений и их сотрудников, что составляет  9 % от общего числа обращений;</w:t>
      </w:r>
    </w:p>
    <w:p w:rsidR="00E91C5F" w:rsidRPr="00E91C5F" w:rsidRDefault="00E91C5F" w:rsidP="00E91C5F">
      <w:pPr>
        <w:ind w:firstLine="567"/>
        <w:jc w:val="both"/>
        <w:rPr>
          <w:rFonts w:eastAsia="Calibri"/>
          <w:color w:val="0D0D0D"/>
          <w:sz w:val="28"/>
          <w:szCs w:val="28"/>
        </w:rPr>
      </w:pPr>
      <w:r w:rsidRPr="00E91C5F">
        <w:rPr>
          <w:rFonts w:eastAsia="Calibri"/>
          <w:color w:val="0D0D0D"/>
          <w:sz w:val="28"/>
          <w:szCs w:val="28"/>
        </w:rPr>
        <w:t>- 4 обращения по разъяснению вопросов по разрешительной деятельности и лицензированию, что составляет 4,4 % от общего числа обращений;</w:t>
      </w:r>
    </w:p>
    <w:p w:rsidR="00E91C5F" w:rsidRPr="00E91C5F" w:rsidRDefault="00E91C5F" w:rsidP="00E91C5F">
      <w:pPr>
        <w:ind w:firstLine="567"/>
        <w:jc w:val="both"/>
        <w:rPr>
          <w:rFonts w:eastAsia="Calibri"/>
          <w:color w:val="0D0D0D"/>
          <w:sz w:val="28"/>
          <w:szCs w:val="28"/>
        </w:rPr>
      </w:pPr>
      <w:r w:rsidRPr="00E91C5F">
        <w:rPr>
          <w:rFonts w:eastAsia="Calibri"/>
          <w:color w:val="0D0D0D"/>
          <w:sz w:val="28"/>
          <w:szCs w:val="28"/>
        </w:rPr>
        <w:t>- 8 обращений по другим вопросам в сфере связи, что составляет 9 % от общего числа.</w:t>
      </w:r>
    </w:p>
    <w:p w:rsidR="00C357B5" w:rsidRDefault="00C357B5" w:rsidP="00C357B5">
      <w:pPr>
        <w:rPr>
          <w:rFonts w:eastAsia="Calibri"/>
          <w:bCs/>
          <w:i/>
          <w:iCs/>
          <w:sz w:val="28"/>
          <w:szCs w:val="28"/>
          <w:u w:val="single"/>
          <w:lang w:eastAsia="en-US"/>
        </w:rPr>
      </w:pPr>
    </w:p>
    <w:p w:rsidR="00C357B5" w:rsidRPr="009C2A23" w:rsidRDefault="00C357B5" w:rsidP="00C357B5">
      <w:pPr>
        <w:rPr>
          <w:rFonts w:eastAsia="Calibri"/>
          <w:bCs/>
          <w:i/>
          <w:iCs/>
          <w:sz w:val="28"/>
          <w:szCs w:val="28"/>
          <w:u w:val="single"/>
          <w:lang w:eastAsia="en-US"/>
        </w:rPr>
      </w:pPr>
      <w:r w:rsidRPr="009C2A23">
        <w:rPr>
          <w:rFonts w:eastAsia="Calibri"/>
          <w:bCs/>
          <w:i/>
          <w:iCs/>
          <w:sz w:val="28"/>
          <w:szCs w:val="28"/>
          <w:u w:val="single"/>
          <w:lang w:eastAsia="en-US"/>
        </w:rPr>
        <w:t>В сфере массовых коммуникаций</w:t>
      </w:r>
    </w:p>
    <w:p w:rsidR="00C357B5" w:rsidRPr="00A1423E" w:rsidRDefault="00C357B5" w:rsidP="00C357B5">
      <w:pPr>
        <w:ind w:firstLine="708"/>
        <w:jc w:val="both"/>
        <w:rPr>
          <w:rFonts w:eastAsia="Calibri"/>
          <w:bCs/>
          <w:iCs/>
          <w:sz w:val="28"/>
          <w:szCs w:val="28"/>
        </w:rPr>
      </w:pPr>
    </w:p>
    <w:p w:rsidR="00E91C5F" w:rsidRPr="00660944" w:rsidRDefault="00E91C5F" w:rsidP="00E91C5F">
      <w:pPr>
        <w:ind w:firstLine="567"/>
        <w:jc w:val="both"/>
        <w:rPr>
          <w:rFonts w:eastAsia="Calibri"/>
          <w:bCs/>
          <w:iCs/>
          <w:sz w:val="28"/>
          <w:szCs w:val="28"/>
        </w:rPr>
      </w:pPr>
      <w:r w:rsidRPr="00660944">
        <w:rPr>
          <w:rFonts w:eastAsia="Calibri"/>
          <w:bCs/>
          <w:iCs/>
          <w:sz w:val="28"/>
          <w:szCs w:val="28"/>
        </w:rPr>
        <w:t>Рассмотрением обращений в сфере массовых коммуникаций занимается 4 сотрудника, контроль осуществляет начальник отдела.</w:t>
      </w:r>
    </w:p>
    <w:p w:rsidR="00E91C5F" w:rsidRPr="00660944" w:rsidRDefault="00E91C5F" w:rsidP="00E91C5F">
      <w:pPr>
        <w:tabs>
          <w:tab w:val="left" w:pos="9922"/>
        </w:tabs>
        <w:ind w:firstLine="567"/>
        <w:jc w:val="both"/>
        <w:rPr>
          <w:rFonts w:eastAsia="Calibri"/>
          <w:sz w:val="28"/>
          <w:szCs w:val="28"/>
        </w:rPr>
      </w:pPr>
      <w:r w:rsidRPr="00660944">
        <w:rPr>
          <w:rFonts w:eastAsia="Calibri"/>
          <w:sz w:val="28"/>
          <w:szCs w:val="28"/>
        </w:rPr>
        <w:t xml:space="preserve">В течение 9 месяцев 2022 года в Управление Роскомнадзора по Кировской области поступило 17 обращений граждан, из них: </w:t>
      </w:r>
    </w:p>
    <w:p w:rsidR="00E91C5F" w:rsidRPr="00660944" w:rsidRDefault="00E91C5F" w:rsidP="00E91C5F">
      <w:pPr>
        <w:tabs>
          <w:tab w:val="left" w:pos="9922"/>
        </w:tabs>
        <w:ind w:firstLine="567"/>
        <w:jc w:val="both"/>
        <w:rPr>
          <w:rFonts w:eastAsia="Calibri"/>
          <w:sz w:val="28"/>
          <w:szCs w:val="28"/>
        </w:rPr>
      </w:pPr>
      <w:r w:rsidRPr="00660944">
        <w:rPr>
          <w:rFonts w:eastAsia="Calibri"/>
          <w:sz w:val="28"/>
          <w:szCs w:val="28"/>
        </w:rPr>
        <w:t xml:space="preserve">8 - по вопросам </w:t>
      </w:r>
      <w:proofErr w:type="gramStart"/>
      <w:r w:rsidRPr="00660944">
        <w:rPr>
          <w:rFonts w:eastAsia="Calibri"/>
          <w:sz w:val="28"/>
          <w:szCs w:val="28"/>
        </w:rPr>
        <w:t>организации деятельности редакций СМИ</w:t>
      </w:r>
      <w:proofErr w:type="gramEnd"/>
      <w:r w:rsidRPr="00660944">
        <w:rPr>
          <w:rFonts w:eastAsia="Calibri"/>
          <w:sz w:val="28"/>
          <w:szCs w:val="28"/>
        </w:rPr>
        <w:t>,</w:t>
      </w:r>
    </w:p>
    <w:p w:rsidR="00E91C5F" w:rsidRPr="00660944" w:rsidRDefault="00E91C5F" w:rsidP="00E91C5F">
      <w:pPr>
        <w:tabs>
          <w:tab w:val="left" w:pos="9922"/>
        </w:tabs>
        <w:ind w:firstLine="567"/>
        <w:jc w:val="both"/>
        <w:rPr>
          <w:rFonts w:eastAsia="Calibri"/>
          <w:sz w:val="28"/>
          <w:szCs w:val="28"/>
        </w:rPr>
      </w:pPr>
      <w:r w:rsidRPr="00660944">
        <w:rPr>
          <w:rFonts w:eastAsia="Calibri"/>
          <w:sz w:val="28"/>
          <w:szCs w:val="28"/>
        </w:rPr>
        <w:t xml:space="preserve">6 - по  содержанию материалов, публикуемых в СМИ, </w:t>
      </w:r>
    </w:p>
    <w:p w:rsidR="00E91C5F" w:rsidRPr="00660944" w:rsidRDefault="00E91C5F" w:rsidP="00E91C5F">
      <w:pPr>
        <w:tabs>
          <w:tab w:val="left" w:pos="9922"/>
        </w:tabs>
        <w:ind w:firstLine="567"/>
        <w:jc w:val="both"/>
        <w:rPr>
          <w:rFonts w:eastAsia="Calibri"/>
          <w:sz w:val="28"/>
          <w:szCs w:val="28"/>
        </w:rPr>
      </w:pPr>
      <w:r w:rsidRPr="00660944">
        <w:rPr>
          <w:rFonts w:eastAsia="Calibri"/>
          <w:sz w:val="28"/>
          <w:szCs w:val="28"/>
        </w:rPr>
        <w:t>3 - по разъяснению вопросов по разрешительной деятельности.</w:t>
      </w:r>
    </w:p>
    <w:p w:rsidR="00E91C5F" w:rsidRPr="00660944" w:rsidRDefault="00E91C5F" w:rsidP="00E91C5F">
      <w:pPr>
        <w:tabs>
          <w:tab w:val="left" w:pos="9922"/>
        </w:tabs>
        <w:jc w:val="both"/>
        <w:rPr>
          <w:rFonts w:eastAsia="Calibri"/>
          <w:sz w:val="28"/>
          <w:szCs w:val="28"/>
        </w:rPr>
      </w:pPr>
    </w:p>
    <w:p w:rsidR="00E91C5F" w:rsidRPr="00660944" w:rsidRDefault="00E91C5F" w:rsidP="00E91C5F">
      <w:pPr>
        <w:tabs>
          <w:tab w:val="left" w:pos="9922"/>
        </w:tabs>
        <w:ind w:firstLine="567"/>
        <w:jc w:val="both"/>
        <w:rPr>
          <w:rFonts w:eastAsia="Calibri"/>
          <w:sz w:val="28"/>
          <w:szCs w:val="28"/>
        </w:rPr>
      </w:pPr>
      <w:r w:rsidRPr="00660944">
        <w:rPr>
          <w:rFonts w:eastAsia="Calibri"/>
          <w:sz w:val="28"/>
          <w:szCs w:val="28"/>
        </w:rPr>
        <w:t>В Управление обращения поступили:</w:t>
      </w:r>
    </w:p>
    <w:p w:rsidR="00E91C5F" w:rsidRPr="00660944" w:rsidRDefault="00E91C5F" w:rsidP="00E91C5F">
      <w:pPr>
        <w:tabs>
          <w:tab w:val="left" w:pos="9922"/>
        </w:tabs>
        <w:ind w:firstLine="567"/>
        <w:jc w:val="both"/>
        <w:rPr>
          <w:rFonts w:eastAsia="Calibri"/>
          <w:sz w:val="28"/>
          <w:szCs w:val="28"/>
        </w:rPr>
      </w:pPr>
      <w:r w:rsidRPr="00660944">
        <w:rPr>
          <w:color w:val="0D0D0D"/>
          <w:sz w:val="28"/>
          <w:szCs w:val="28"/>
        </w:rPr>
        <w:t>8 – через официальный сайт;</w:t>
      </w:r>
    </w:p>
    <w:p w:rsidR="00E91C5F" w:rsidRPr="00660944" w:rsidRDefault="00E91C5F" w:rsidP="00E91C5F">
      <w:pPr>
        <w:tabs>
          <w:tab w:val="left" w:pos="9922"/>
        </w:tabs>
        <w:ind w:firstLine="567"/>
        <w:jc w:val="both"/>
        <w:rPr>
          <w:rFonts w:eastAsia="Calibri"/>
          <w:sz w:val="28"/>
          <w:szCs w:val="28"/>
        </w:rPr>
      </w:pPr>
      <w:r w:rsidRPr="00660944">
        <w:rPr>
          <w:rFonts w:eastAsia="Calibri"/>
          <w:color w:val="0D0D0D"/>
          <w:sz w:val="28"/>
          <w:szCs w:val="28"/>
        </w:rPr>
        <w:t>5 – из органов прокуратуры;</w:t>
      </w:r>
    </w:p>
    <w:p w:rsidR="00E91C5F" w:rsidRPr="00660944" w:rsidRDefault="00E91C5F" w:rsidP="00E91C5F">
      <w:pPr>
        <w:tabs>
          <w:tab w:val="left" w:pos="9922"/>
        </w:tabs>
        <w:ind w:firstLine="567"/>
        <w:jc w:val="both"/>
        <w:rPr>
          <w:color w:val="0D0D0D"/>
          <w:sz w:val="28"/>
          <w:szCs w:val="28"/>
        </w:rPr>
      </w:pPr>
      <w:r w:rsidRPr="00660944">
        <w:rPr>
          <w:color w:val="0D0D0D"/>
          <w:sz w:val="28"/>
          <w:szCs w:val="28"/>
        </w:rPr>
        <w:t xml:space="preserve">2 – из Управления Министерства </w:t>
      </w:r>
      <w:r>
        <w:rPr>
          <w:color w:val="0D0D0D"/>
          <w:sz w:val="28"/>
          <w:szCs w:val="28"/>
        </w:rPr>
        <w:t>ю</w:t>
      </w:r>
      <w:r w:rsidRPr="00660944">
        <w:rPr>
          <w:color w:val="0D0D0D"/>
          <w:sz w:val="28"/>
          <w:szCs w:val="28"/>
        </w:rPr>
        <w:t>стиции Кировской области;</w:t>
      </w:r>
    </w:p>
    <w:p w:rsidR="00E91C5F" w:rsidRPr="00660944" w:rsidRDefault="00E91C5F" w:rsidP="00E91C5F">
      <w:pPr>
        <w:tabs>
          <w:tab w:val="left" w:pos="9922"/>
        </w:tabs>
        <w:ind w:firstLine="567"/>
        <w:jc w:val="both"/>
        <w:rPr>
          <w:rFonts w:eastAsia="Calibri"/>
          <w:sz w:val="28"/>
          <w:szCs w:val="28"/>
        </w:rPr>
      </w:pPr>
      <w:r w:rsidRPr="00660944">
        <w:rPr>
          <w:rFonts w:eastAsia="Calibri"/>
          <w:bCs/>
          <w:sz w:val="28"/>
          <w:szCs w:val="28"/>
        </w:rPr>
        <w:t>2</w:t>
      </w:r>
      <w:r w:rsidRPr="00660944">
        <w:rPr>
          <w:rFonts w:eastAsia="Calibri"/>
          <w:sz w:val="28"/>
          <w:szCs w:val="28"/>
        </w:rPr>
        <w:t xml:space="preserve"> </w:t>
      </w:r>
      <w:r w:rsidRPr="00660944">
        <w:rPr>
          <w:color w:val="0D0D0D"/>
          <w:sz w:val="28"/>
          <w:szCs w:val="28"/>
        </w:rPr>
        <w:t>–</w:t>
      </w:r>
      <w:r w:rsidRPr="00660944">
        <w:rPr>
          <w:rFonts w:eastAsia="Calibri"/>
          <w:sz w:val="28"/>
          <w:szCs w:val="28"/>
        </w:rPr>
        <w:t xml:space="preserve"> непосредственно от граждан. </w:t>
      </w:r>
    </w:p>
    <w:p w:rsidR="00E91C5F" w:rsidRPr="00660944" w:rsidRDefault="00E91C5F" w:rsidP="00E91C5F">
      <w:pPr>
        <w:tabs>
          <w:tab w:val="left" w:pos="9922"/>
        </w:tabs>
        <w:ind w:firstLine="567"/>
        <w:jc w:val="both"/>
        <w:rPr>
          <w:rFonts w:eastAsia="Calibri"/>
          <w:sz w:val="28"/>
          <w:szCs w:val="28"/>
        </w:rPr>
      </w:pPr>
    </w:p>
    <w:p w:rsidR="00E91C5F" w:rsidRPr="00660944" w:rsidRDefault="00E91C5F" w:rsidP="00E91C5F">
      <w:pPr>
        <w:tabs>
          <w:tab w:val="left" w:pos="9922"/>
        </w:tabs>
        <w:ind w:firstLine="709"/>
        <w:jc w:val="both"/>
        <w:rPr>
          <w:rFonts w:eastAsia="Calibri"/>
          <w:color w:val="0D0D0D"/>
          <w:sz w:val="28"/>
          <w:szCs w:val="28"/>
        </w:rPr>
      </w:pPr>
      <w:r w:rsidRPr="00660944">
        <w:rPr>
          <w:rFonts w:eastAsia="Calibri"/>
          <w:sz w:val="28"/>
          <w:szCs w:val="28"/>
        </w:rPr>
        <w:t>По результатам рассмотрения</w:t>
      </w:r>
      <w:r w:rsidRPr="00660944">
        <w:rPr>
          <w:rFonts w:eastAsia="Calibri"/>
          <w:color w:val="0D0D0D"/>
          <w:sz w:val="28"/>
          <w:szCs w:val="28"/>
        </w:rPr>
        <w:t xml:space="preserve">: </w:t>
      </w:r>
    </w:p>
    <w:p w:rsidR="00E91C5F" w:rsidRPr="00660944" w:rsidRDefault="00E91C5F" w:rsidP="00E91C5F">
      <w:pPr>
        <w:tabs>
          <w:tab w:val="left" w:pos="709"/>
          <w:tab w:val="left" w:pos="9922"/>
        </w:tabs>
        <w:ind w:left="709"/>
        <w:jc w:val="both"/>
        <w:rPr>
          <w:rFonts w:eastAsia="Calibri"/>
          <w:color w:val="0D0D0D"/>
          <w:sz w:val="28"/>
          <w:szCs w:val="28"/>
        </w:rPr>
      </w:pPr>
      <w:r w:rsidRPr="00660944">
        <w:rPr>
          <w:rFonts w:eastAsia="Calibri"/>
          <w:bCs/>
          <w:color w:val="0D0D0D"/>
          <w:sz w:val="28"/>
          <w:szCs w:val="28"/>
        </w:rPr>
        <w:t xml:space="preserve">3 </w:t>
      </w:r>
      <w:r w:rsidRPr="00660944">
        <w:rPr>
          <w:rFonts w:eastAsia="Calibri"/>
          <w:color w:val="0D0D0D"/>
          <w:sz w:val="28"/>
          <w:szCs w:val="28"/>
        </w:rPr>
        <w:t>обращения перенаправлено в ЦА Роскомнадзора;</w:t>
      </w:r>
    </w:p>
    <w:p w:rsidR="00E91C5F" w:rsidRPr="00660944" w:rsidRDefault="00E91C5F" w:rsidP="00E91C5F">
      <w:pPr>
        <w:tabs>
          <w:tab w:val="left" w:pos="0"/>
          <w:tab w:val="left" w:pos="9922"/>
        </w:tabs>
        <w:ind w:left="709"/>
        <w:jc w:val="both"/>
        <w:rPr>
          <w:rFonts w:eastAsia="Calibri"/>
          <w:color w:val="0D0D0D"/>
          <w:sz w:val="28"/>
          <w:szCs w:val="28"/>
        </w:rPr>
      </w:pPr>
      <w:r w:rsidRPr="00660944">
        <w:rPr>
          <w:rFonts w:eastAsia="Calibri"/>
          <w:color w:val="0D0D0D"/>
          <w:sz w:val="28"/>
          <w:szCs w:val="28"/>
        </w:rPr>
        <w:t>по 13</w:t>
      </w:r>
      <w:r w:rsidRPr="00660944">
        <w:rPr>
          <w:rFonts w:eastAsia="Calibri"/>
          <w:bCs/>
          <w:color w:val="0D0D0D"/>
          <w:sz w:val="28"/>
          <w:szCs w:val="28"/>
        </w:rPr>
        <w:t xml:space="preserve"> </w:t>
      </w:r>
      <w:r w:rsidRPr="00660944">
        <w:rPr>
          <w:rFonts w:eastAsia="Calibri"/>
          <w:color w:val="0D0D0D"/>
          <w:sz w:val="28"/>
          <w:szCs w:val="28"/>
        </w:rPr>
        <w:t>обращениям заявителям даны исчерпывающие разъяснения по существу вопроса;</w:t>
      </w:r>
    </w:p>
    <w:p w:rsidR="00E91C5F" w:rsidRPr="00660944" w:rsidRDefault="00E91C5F" w:rsidP="00E91C5F">
      <w:pPr>
        <w:tabs>
          <w:tab w:val="left" w:pos="0"/>
          <w:tab w:val="left" w:pos="9922"/>
        </w:tabs>
        <w:ind w:left="709"/>
        <w:contextualSpacing/>
        <w:jc w:val="both"/>
        <w:rPr>
          <w:rFonts w:eastAsia="Calibri"/>
          <w:sz w:val="28"/>
          <w:szCs w:val="28"/>
        </w:rPr>
      </w:pPr>
      <w:r w:rsidRPr="00660944">
        <w:rPr>
          <w:rFonts w:eastAsia="Calibri"/>
          <w:sz w:val="28"/>
          <w:szCs w:val="28"/>
        </w:rPr>
        <w:t>1 обращение находится на рассмотрении.</w:t>
      </w:r>
    </w:p>
    <w:p w:rsidR="00E91C5F" w:rsidRPr="00660944" w:rsidRDefault="00E91C5F" w:rsidP="00E91C5F">
      <w:pPr>
        <w:jc w:val="right"/>
        <w:rPr>
          <w:rFonts w:eastAsia="Calibri"/>
          <w:bCs/>
          <w:i/>
          <w:iCs/>
          <w:color w:val="0D0D0D"/>
          <w:sz w:val="28"/>
          <w:szCs w:val="28"/>
        </w:rPr>
      </w:pPr>
    </w:p>
    <w:p w:rsidR="00E91C5F" w:rsidRPr="00660944" w:rsidRDefault="00E91C5F" w:rsidP="00E91C5F">
      <w:pPr>
        <w:jc w:val="center"/>
        <w:rPr>
          <w:rFonts w:eastAsia="Calibri"/>
          <w:bCs/>
          <w:i/>
          <w:iCs/>
          <w:color w:val="0D0D0D"/>
          <w:sz w:val="28"/>
          <w:szCs w:val="28"/>
        </w:rPr>
      </w:pPr>
      <w:r>
        <w:rPr>
          <w:noProof/>
        </w:rPr>
        <w:drawing>
          <wp:inline distT="0" distB="0" distL="0" distR="0">
            <wp:extent cx="5436235" cy="27559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91C5F" w:rsidRPr="00660944" w:rsidRDefault="00E91C5F" w:rsidP="00E91C5F">
      <w:pPr>
        <w:widowControl w:val="0"/>
        <w:pBdr>
          <w:top w:val="nil"/>
          <w:left w:val="nil"/>
          <w:bottom w:val="nil"/>
          <w:right w:val="nil"/>
          <w:between w:val="nil"/>
          <w:bar w:val="nil"/>
        </w:pBdr>
        <w:ind w:firstLine="567"/>
        <w:jc w:val="both"/>
        <w:rPr>
          <w:rFonts w:eastAsia="Calibri"/>
          <w:sz w:val="28"/>
          <w:szCs w:val="28"/>
          <w:u w:color="000000"/>
          <w:bdr w:val="nil"/>
        </w:rPr>
      </w:pPr>
    </w:p>
    <w:p w:rsidR="00E91C5F" w:rsidRPr="00660944" w:rsidRDefault="00E91C5F" w:rsidP="00E91C5F">
      <w:pPr>
        <w:widowControl w:val="0"/>
        <w:pBdr>
          <w:top w:val="nil"/>
          <w:left w:val="nil"/>
          <w:bottom w:val="nil"/>
          <w:right w:val="nil"/>
          <w:between w:val="nil"/>
          <w:bar w:val="nil"/>
        </w:pBdr>
        <w:ind w:firstLine="567"/>
        <w:jc w:val="both"/>
        <w:rPr>
          <w:rFonts w:eastAsia="Calibri"/>
          <w:u w:color="000000"/>
          <w:bdr w:val="nil"/>
        </w:rPr>
      </w:pPr>
      <w:r w:rsidRPr="00660944">
        <w:rPr>
          <w:rFonts w:eastAsia="Calibri"/>
          <w:u w:color="000000"/>
          <w:bdr w:val="nil"/>
        </w:rPr>
        <w:t>Распределение поступивших за 9 месяцев 2022 года обращений по тематике</w:t>
      </w:r>
    </w:p>
    <w:sectPr w:rsidR="00E91C5F" w:rsidRPr="00660944" w:rsidSect="002B56A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10">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9"/>
  </w:num>
  <w:num w:numId="3">
    <w:abstractNumId w:val="13"/>
  </w:num>
  <w:num w:numId="4">
    <w:abstractNumId w:val="14"/>
  </w:num>
  <w:num w:numId="5">
    <w:abstractNumId w:val="11"/>
  </w:num>
  <w:num w:numId="6">
    <w:abstractNumId w:val="12"/>
  </w:num>
  <w:num w:numId="7">
    <w:abstractNumId w:val="0"/>
  </w:num>
  <w:num w:numId="8">
    <w:abstractNumId w:val="4"/>
  </w:num>
  <w:num w:numId="9">
    <w:abstractNumId w:val="2"/>
  </w:num>
  <w:num w:numId="10">
    <w:abstractNumId w:val="7"/>
  </w:num>
  <w:num w:numId="11">
    <w:abstractNumId w:val="8"/>
  </w:num>
  <w:num w:numId="12">
    <w:abstractNumId w:val="10"/>
  </w:num>
  <w:num w:numId="13">
    <w:abstractNumId w:val="6"/>
  </w:num>
  <w:num w:numId="14">
    <w:abstractNumId w:val="1"/>
  </w:num>
  <w:num w:numId="15">
    <w:abstractNumId w:val="18"/>
  </w:num>
  <w:num w:numId="16">
    <w:abstractNumId w:val="17"/>
  </w:num>
  <w:num w:numId="17">
    <w:abstractNumId w:val="5"/>
  </w:num>
  <w:num w:numId="18">
    <w:abstractNumId w:val="16"/>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1E785B"/>
    <w:rsid w:val="00200653"/>
    <w:rsid w:val="00234820"/>
    <w:rsid w:val="002A10AE"/>
    <w:rsid w:val="002B018C"/>
    <w:rsid w:val="002B56A9"/>
    <w:rsid w:val="002C580E"/>
    <w:rsid w:val="002E38E3"/>
    <w:rsid w:val="002E5CE9"/>
    <w:rsid w:val="00303BCB"/>
    <w:rsid w:val="00363C20"/>
    <w:rsid w:val="00391F69"/>
    <w:rsid w:val="003B7D5A"/>
    <w:rsid w:val="003C50AF"/>
    <w:rsid w:val="003E1498"/>
    <w:rsid w:val="003F5294"/>
    <w:rsid w:val="003F5677"/>
    <w:rsid w:val="004356AD"/>
    <w:rsid w:val="004D6D3C"/>
    <w:rsid w:val="00516482"/>
    <w:rsid w:val="00557396"/>
    <w:rsid w:val="00594217"/>
    <w:rsid w:val="00623851"/>
    <w:rsid w:val="00644164"/>
    <w:rsid w:val="00653324"/>
    <w:rsid w:val="0067715B"/>
    <w:rsid w:val="00686C3F"/>
    <w:rsid w:val="00692261"/>
    <w:rsid w:val="006D3D67"/>
    <w:rsid w:val="006F3F48"/>
    <w:rsid w:val="00704625"/>
    <w:rsid w:val="00746737"/>
    <w:rsid w:val="007D54CE"/>
    <w:rsid w:val="008128DF"/>
    <w:rsid w:val="00821451"/>
    <w:rsid w:val="008B2304"/>
    <w:rsid w:val="00914198"/>
    <w:rsid w:val="00993EE0"/>
    <w:rsid w:val="009F7816"/>
    <w:rsid w:val="00A02248"/>
    <w:rsid w:val="00A06936"/>
    <w:rsid w:val="00A9257B"/>
    <w:rsid w:val="00B10B6F"/>
    <w:rsid w:val="00B3671E"/>
    <w:rsid w:val="00B77B34"/>
    <w:rsid w:val="00C0141F"/>
    <w:rsid w:val="00C357B5"/>
    <w:rsid w:val="00C36521"/>
    <w:rsid w:val="00C45D01"/>
    <w:rsid w:val="00C46A97"/>
    <w:rsid w:val="00C51579"/>
    <w:rsid w:val="00CC25D4"/>
    <w:rsid w:val="00CC7EDD"/>
    <w:rsid w:val="00CD2C3E"/>
    <w:rsid w:val="00D21280"/>
    <w:rsid w:val="00D60234"/>
    <w:rsid w:val="00E10354"/>
    <w:rsid w:val="00E902A5"/>
    <w:rsid w:val="00E91C5F"/>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40"/>
      <c:rotY val="2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количество</c:v>
                </c:pt>
              </c:strCache>
            </c:strRef>
          </c:tx>
          <c:explosion val="25"/>
          <c:dPt>
            <c:idx val="0"/>
            <c:bubble3D val="0"/>
          </c:dPt>
          <c:dPt>
            <c:idx val="1"/>
            <c:bubble3D val="0"/>
          </c:dPt>
          <c:dPt>
            <c:idx val="2"/>
            <c:bubble3D val="0"/>
          </c:dPt>
          <c:dLbls>
            <c:dLbl>
              <c:idx val="0"/>
              <c:layout/>
              <c:tx>
                <c:rich>
                  <a:bodyPr/>
                  <a:lstStyle/>
                  <a:p>
                    <a:pPr>
                      <a:defRPr/>
                    </a:pPr>
                    <a:r>
                      <a:rPr lang="ru-RU"/>
                      <a:t>8</a:t>
                    </a:r>
                    <a:endParaRPr lang="en-US"/>
                  </a:p>
                </c:rich>
              </c:tx>
              <c:numFmt formatCode="General" sourceLinked="0"/>
              <c:spPr/>
              <c:showLegendKey val="0"/>
              <c:showVal val="0"/>
              <c:showCatName val="0"/>
              <c:showSerName val="0"/>
              <c:showPercent val="0"/>
              <c:showBubbleSize val="0"/>
            </c:dLbl>
            <c:dLbl>
              <c:idx val="1"/>
              <c:layout/>
              <c:tx>
                <c:rich>
                  <a:bodyPr/>
                  <a:lstStyle/>
                  <a:p>
                    <a:pPr>
                      <a:defRPr/>
                    </a:pPr>
                    <a:r>
                      <a:rPr lang="ru-RU"/>
                      <a:t>6</a:t>
                    </a:r>
                    <a:endParaRPr lang="en-US"/>
                  </a:p>
                </c:rich>
              </c:tx>
              <c:numFmt formatCode="General" sourceLinked="0"/>
              <c:spPr/>
              <c:showLegendKey val="0"/>
              <c:showVal val="0"/>
              <c:showCatName val="0"/>
              <c:showSerName val="0"/>
              <c:showPercent val="0"/>
              <c:showBubbleSize val="0"/>
            </c:dLbl>
            <c:dLbl>
              <c:idx val="2"/>
              <c:layout/>
              <c:tx>
                <c:rich>
                  <a:bodyPr/>
                  <a:lstStyle/>
                  <a:p>
                    <a:pPr>
                      <a:defRPr/>
                    </a:pPr>
                    <a:r>
                      <a:rPr lang="ru-RU"/>
                      <a:t>3</a:t>
                    </a:r>
                    <a:endParaRPr lang="en-US"/>
                  </a:p>
                </c:rich>
              </c:tx>
              <c:numFmt formatCode="General" sourceLinked="0"/>
              <c:spPr/>
              <c:showLegendKey val="0"/>
              <c:showVal val="0"/>
              <c:showCatName val="0"/>
              <c:showSerName val="0"/>
              <c:showPercent val="0"/>
              <c:showBubbleSize val="0"/>
            </c:dLbl>
            <c:numFmt formatCode="General" sourceLinked="0"/>
            <c:showLegendKey val="0"/>
            <c:showVal val="0"/>
            <c:showCatName val="0"/>
            <c:showSerName val="0"/>
            <c:showPercent val="1"/>
            <c:showBubbleSize val="0"/>
            <c:showLeaderLines val="0"/>
          </c:dLbls>
          <c:cat>
            <c:strRef>
              <c:f>Лист1!$A$2:$A$4</c:f>
              <c:strCache>
                <c:ptCount val="3"/>
                <c:pt idx="0">
                  <c:v>Вопросы организации деятельности редакций СМИ</c:v>
                </c:pt>
                <c:pt idx="1">
                  <c:v>Содержание материалов, публикуемых в СМИ</c:v>
                </c:pt>
                <c:pt idx="2">
                  <c:v>Разъяснение вопросов по разрешительной деятельности</c:v>
                </c:pt>
              </c:strCache>
            </c:strRef>
          </c:cat>
          <c:val>
            <c:numRef>
              <c:f>Лист1!$B$2:$B$4</c:f>
              <c:numCache>
                <c:formatCode>General</c:formatCode>
                <c:ptCount val="3"/>
                <c:pt idx="0">
                  <c:v>8</c:v>
                </c:pt>
                <c:pt idx="1">
                  <c:v>6</c:v>
                </c:pt>
                <c:pt idx="2">
                  <c:v>3</c:v>
                </c:pt>
              </c:numCache>
            </c:numRef>
          </c:val>
        </c:ser>
        <c:dLbls>
          <c:showLegendKey val="0"/>
          <c:showVal val="0"/>
          <c:showCatName val="0"/>
          <c:showSerName val="0"/>
          <c:showPercent val="0"/>
          <c:showBubbleSize val="0"/>
          <c:showLeaderLines val="0"/>
        </c:dLbls>
      </c:pie3DChart>
      <c:spPr>
        <a:noFill/>
        <a:ln w="25341">
          <a:noFill/>
        </a:ln>
      </c:spPr>
    </c:plotArea>
    <c:legend>
      <c:legendPos val="r"/>
      <c:layout>
        <c:manualLayout>
          <c:xMode val="edge"/>
          <c:yMode val="edge"/>
          <c:x val="0.64788732658417703"/>
          <c:y val="1.7699287589051368E-2"/>
          <c:w val="0.33059542557180344"/>
          <c:h val="0.58274128233970757"/>
        </c:manualLayout>
      </c:layout>
      <c:overlay val="0"/>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20</TotalTime>
  <Pages>5</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3</cp:revision>
  <cp:lastPrinted>2020-01-24T08:05:00Z</cp:lastPrinted>
  <dcterms:created xsi:type="dcterms:W3CDTF">2022-10-06T12:52:00Z</dcterms:created>
  <dcterms:modified xsi:type="dcterms:W3CDTF">2022-10-06T13:37:00Z</dcterms:modified>
</cp:coreProperties>
</file>