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737" w:rsidRDefault="00A405C5" w:rsidP="000D09AF">
      <w:pPr>
        <w:tabs>
          <w:tab w:val="left" w:pos="284"/>
          <w:tab w:val="left" w:pos="851"/>
          <w:tab w:val="left" w:pos="993"/>
        </w:tabs>
        <w:jc w:val="center"/>
        <w:rPr>
          <w:b/>
          <w:sz w:val="28"/>
          <w:szCs w:val="28"/>
        </w:rPr>
      </w:pPr>
      <w:r w:rsidRPr="000D09AF">
        <w:rPr>
          <w:b/>
          <w:sz w:val="28"/>
          <w:szCs w:val="28"/>
        </w:rPr>
        <w:t>Типовые нарушения</w:t>
      </w:r>
      <w:r w:rsidR="000D09AF" w:rsidRPr="000D09AF">
        <w:rPr>
          <w:b/>
          <w:sz w:val="28"/>
          <w:szCs w:val="28"/>
        </w:rPr>
        <w:t xml:space="preserve">, </w:t>
      </w:r>
    </w:p>
    <w:p w:rsidR="00B14737" w:rsidRDefault="000D09AF" w:rsidP="000D09AF">
      <w:pPr>
        <w:tabs>
          <w:tab w:val="left" w:pos="284"/>
          <w:tab w:val="left" w:pos="851"/>
          <w:tab w:val="left" w:pos="993"/>
        </w:tabs>
        <w:jc w:val="center"/>
        <w:rPr>
          <w:b/>
          <w:sz w:val="28"/>
          <w:szCs w:val="28"/>
        </w:rPr>
      </w:pPr>
      <w:proofErr w:type="gramStart"/>
      <w:r w:rsidRPr="000D09AF">
        <w:rPr>
          <w:b/>
          <w:sz w:val="28"/>
          <w:szCs w:val="28"/>
        </w:rPr>
        <w:t xml:space="preserve">выявленные Управлением Роскомнадзора по </w:t>
      </w:r>
      <w:r w:rsidR="00720E18">
        <w:rPr>
          <w:b/>
          <w:sz w:val="28"/>
          <w:szCs w:val="28"/>
        </w:rPr>
        <w:t>Кировской области</w:t>
      </w:r>
      <w:r w:rsidR="00523234">
        <w:rPr>
          <w:b/>
          <w:sz w:val="28"/>
          <w:szCs w:val="28"/>
        </w:rPr>
        <w:t>,</w:t>
      </w:r>
      <w:r w:rsidR="00B14737">
        <w:rPr>
          <w:b/>
          <w:sz w:val="28"/>
          <w:szCs w:val="28"/>
        </w:rPr>
        <w:t xml:space="preserve"> </w:t>
      </w:r>
      <w:proofErr w:type="gramEnd"/>
    </w:p>
    <w:p w:rsidR="00A405C5" w:rsidRDefault="00CC3147" w:rsidP="000D09AF">
      <w:pPr>
        <w:tabs>
          <w:tab w:val="left" w:pos="284"/>
          <w:tab w:val="left" w:pos="851"/>
          <w:tab w:val="left" w:pos="99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690BE1">
        <w:rPr>
          <w:b/>
          <w:sz w:val="28"/>
          <w:szCs w:val="28"/>
        </w:rPr>
        <w:t>20</w:t>
      </w:r>
      <w:r w:rsidR="00424C43">
        <w:rPr>
          <w:b/>
          <w:sz w:val="28"/>
          <w:szCs w:val="28"/>
        </w:rPr>
        <w:t>2</w:t>
      </w:r>
      <w:r w:rsidR="00A442DB">
        <w:rPr>
          <w:b/>
          <w:sz w:val="28"/>
          <w:szCs w:val="28"/>
        </w:rPr>
        <w:t>3</w:t>
      </w:r>
      <w:r w:rsidR="00690BE1">
        <w:rPr>
          <w:b/>
          <w:sz w:val="28"/>
          <w:szCs w:val="28"/>
        </w:rPr>
        <w:t xml:space="preserve"> год</w:t>
      </w:r>
      <w:r w:rsidR="00C65B83">
        <w:rPr>
          <w:b/>
          <w:sz w:val="28"/>
          <w:szCs w:val="28"/>
        </w:rPr>
        <w:t>.</w:t>
      </w:r>
    </w:p>
    <w:p w:rsidR="00E477AD" w:rsidRPr="00B14737" w:rsidRDefault="00E477AD" w:rsidP="000D09AF">
      <w:pPr>
        <w:tabs>
          <w:tab w:val="left" w:pos="284"/>
          <w:tab w:val="left" w:pos="851"/>
          <w:tab w:val="left" w:pos="993"/>
        </w:tabs>
        <w:jc w:val="center"/>
        <w:rPr>
          <w:sz w:val="28"/>
          <w:szCs w:val="28"/>
        </w:rPr>
      </w:pPr>
    </w:p>
    <w:p w:rsidR="00E477AD" w:rsidRDefault="00E477AD" w:rsidP="00E477AD">
      <w:pPr>
        <w:tabs>
          <w:tab w:val="left" w:pos="284"/>
          <w:tab w:val="left" w:pos="851"/>
          <w:tab w:val="left" w:pos="993"/>
        </w:tabs>
        <w:jc w:val="center"/>
        <w:rPr>
          <w:b/>
          <w:sz w:val="28"/>
          <w:szCs w:val="28"/>
        </w:rPr>
      </w:pPr>
      <w:r w:rsidRPr="00E477AD">
        <w:rPr>
          <w:b/>
          <w:sz w:val="28"/>
          <w:szCs w:val="28"/>
        </w:rPr>
        <w:t>в сфере массовых коммуникаций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3"/>
        <w:gridCol w:w="3130"/>
        <w:gridCol w:w="1394"/>
        <w:gridCol w:w="2147"/>
        <w:gridCol w:w="2807"/>
      </w:tblGrid>
      <w:tr w:rsidR="000A42D8" w:rsidRPr="000A42D8" w:rsidTr="00F73896">
        <w:trPr>
          <w:cantSplit/>
          <w:trHeight w:val="666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25159B" w:rsidRPr="000A42D8" w:rsidRDefault="0025159B" w:rsidP="00F73896">
            <w:pPr>
              <w:jc w:val="center"/>
              <w:rPr>
                <w:b/>
              </w:rPr>
            </w:pPr>
            <w:r w:rsidRPr="000A42D8">
              <w:rPr>
                <w:b/>
              </w:rPr>
              <w:t>Нарушения в сфере массовых коммуникаций</w:t>
            </w:r>
          </w:p>
          <w:p w:rsidR="0025159B" w:rsidRPr="000A42D8" w:rsidRDefault="0025159B" w:rsidP="000A42D8">
            <w:pPr>
              <w:jc w:val="center"/>
              <w:rPr>
                <w:b/>
              </w:rPr>
            </w:pPr>
            <w:r w:rsidRPr="000A42D8">
              <w:rPr>
                <w:b/>
              </w:rPr>
              <w:t xml:space="preserve">(общее количество выявленных нарушений – </w:t>
            </w:r>
            <w:r w:rsidR="000A42D8" w:rsidRPr="000A42D8">
              <w:rPr>
                <w:b/>
                <w:lang w:val="en-US"/>
              </w:rPr>
              <w:t>128</w:t>
            </w:r>
            <w:r w:rsidRPr="000A42D8">
              <w:rPr>
                <w:b/>
              </w:rPr>
              <w:t>)</w:t>
            </w:r>
          </w:p>
        </w:tc>
      </w:tr>
      <w:tr w:rsidR="000A42D8" w:rsidRPr="000A42D8" w:rsidTr="0060378F">
        <w:trPr>
          <w:cantSplit/>
        </w:trPr>
        <w:tc>
          <w:tcPr>
            <w:tcW w:w="391" w:type="pct"/>
            <w:shd w:val="clear" w:color="auto" w:fill="auto"/>
            <w:vAlign w:val="center"/>
          </w:tcPr>
          <w:p w:rsidR="0025159B" w:rsidRPr="000A42D8" w:rsidRDefault="0025159B" w:rsidP="00F73896">
            <w:pPr>
              <w:tabs>
                <w:tab w:val="left" w:pos="1178"/>
                <w:tab w:val="left" w:pos="9053"/>
              </w:tabs>
              <w:jc w:val="center"/>
              <w:rPr>
                <w:b/>
                <w:sz w:val="22"/>
                <w:szCs w:val="22"/>
              </w:rPr>
            </w:pPr>
            <w:r w:rsidRPr="000A42D8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0A42D8">
              <w:rPr>
                <w:b/>
                <w:sz w:val="22"/>
                <w:szCs w:val="22"/>
              </w:rPr>
              <w:t>п</w:t>
            </w:r>
            <w:proofErr w:type="gramEnd"/>
            <w:r w:rsidRPr="000A42D8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1522" w:type="pct"/>
            <w:shd w:val="clear" w:color="auto" w:fill="auto"/>
            <w:vAlign w:val="center"/>
          </w:tcPr>
          <w:p w:rsidR="0025159B" w:rsidRPr="000A42D8" w:rsidRDefault="0025159B" w:rsidP="00F73896">
            <w:pPr>
              <w:jc w:val="center"/>
              <w:rPr>
                <w:b/>
              </w:rPr>
            </w:pPr>
            <w:r w:rsidRPr="000A42D8">
              <w:rPr>
                <w:b/>
              </w:rPr>
              <w:t>Наименование типовых  нарушений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25159B" w:rsidRPr="000A42D8" w:rsidRDefault="0025159B" w:rsidP="00F73896">
            <w:pPr>
              <w:jc w:val="center"/>
              <w:rPr>
                <w:b/>
              </w:rPr>
            </w:pPr>
            <w:r w:rsidRPr="000A42D8">
              <w:rPr>
                <w:b/>
                <w:sz w:val="22"/>
                <w:szCs w:val="22"/>
              </w:rPr>
              <w:t xml:space="preserve">Количество типовых  нарушений </w:t>
            </w:r>
          </w:p>
        </w:tc>
        <w:tc>
          <w:tcPr>
            <w:tcW w:w="1044" w:type="pct"/>
            <w:shd w:val="clear" w:color="auto" w:fill="auto"/>
            <w:vAlign w:val="center"/>
          </w:tcPr>
          <w:p w:rsidR="0025159B" w:rsidRPr="000A42D8" w:rsidRDefault="0025159B" w:rsidP="00F73896">
            <w:pPr>
              <w:jc w:val="center"/>
              <w:rPr>
                <w:b/>
              </w:rPr>
            </w:pPr>
            <w:r w:rsidRPr="000A42D8">
              <w:rPr>
                <w:b/>
                <w:sz w:val="22"/>
                <w:szCs w:val="22"/>
              </w:rPr>
              <w:t xml:space="preserve">Доля каждого типового нарушения относительно количества всех нарушений, имевших место в отчетном периоде  </w:t>
            </w:r>
            <w:r w:rsidRPr="000A42D8">
              <w:rPr>
                <w:b/>
                <w:sz w:val="22"/>
                <w:szCs w:val="22"/>
              </w:rPr>
              <w:br/>
              <w:t>(в процентах)</w:t>
            </w:r>
          </w:p>
        </w:tc>
        <w:tc>
          <w:tcPr>
            <w:tcW w:w="1365" w:type="pct"/>
            <w:shd w:val="clear" w:color="auto" w:fill="auto"/>
            <w:vAlign w:val="center"/>
          </w:tcPr>
          <w:p w:rsidR="0025159B" w:rsidRPr="000A42D8" w:rsidRDefault="0025159B" w:rsidP="00F73896">
            <w:pPr>
              <w:jc w:val="center"/>
              <w:rPr>
                <w:b/>
              </w:rPr>
            </w:pPr>
            <w:r w:rsidRPr="000A42D8">
              <w:rPr>
                <w:b/>
              </w:rPr>
              <w:t>Разъяснения для недопущения типовых нарушений</w:t>
            </w:r>
          </w:p>
        </w:tc>
      </w:tr>
      <w:tr w:rsidR="0060378F" w:rsidRPr="000A42D8" w:rsidTr="0060378F">
        <w:trPr>
          <w:cantSplit/>
        </w:trPr>
        <w:tc>
          <w:tcPr>
            <w:tcW w:w="391" w:type="pct"/>
            <w:shd w:val="clear" w:color="auto" w:fill="auto"/>
            <w:vAlign w:val="center"/>
          </w:tcPr>
          <w:p w:rsidR="0060378F" w:rsidRPr="000A42D8" w:rsidRDefault="0060378F" w:rsidP="006A35AB">
            <w:pPr>
              <w:contextualSpacing/>
              <w:jc w:val="center"/>
              <w:outlineLvl w:val="0"/>
              <w:rPr>
                <w:bdr w:val="none" w:sz="0" w:space="0" w:color="auto" w:frame="1"/>
              </w:rPr>
            </w:pPr>
          </w:p>
        </w:tc>
        <w:tc>
          <w:tcPr>
            <w:tcW w:w="1522" w:type="pct"/>
            <w:shd w:val="clear" w:color="auto" w:fill="auto"/>
            <w:vAlign w:val="center"/>
          </w:tcPr>
          <w:p w:rsidR="0060378F" w:rsidRPr="000A42D8" w:rsidRDefault="000A42D8" w:rsidP="00326FBF">
            <w:pPr>
              <w:contextualSpacing/>
              <w:outlineLvl w:val="0"/>
              <w:rPr>
                <w:kern w:val="3"/>
                <w:bdr w:val="none" w:sz="0" w:space="0" w:color="auto" w:frame="1"/>
                <w:lang w:val="en-US"/>
              </w:rPr>
            </w:pPr>
            <w:r>
              <w:rPr>
                <w:kern w:val="3"/>
                <w:bdr w:val="none" w:sz="0" w:space="0" w:color="auto" w:frame="1"/>
                <w:lang w:val="en-US"/>
              </w:rPr>
              <w:t>-</w:t>
            </w:r>
            <w:bookmarkStart w:id="0" w:name="_GoBack"/>
            <w:bookmarkEnd w:id="0"/>
          </w:p>
        </w:tc>
        <w:tc>
          <w:tcPr>
            <w:tcW w:w="678" w:type="pct"/>
            <w:shd w:val="clear" w:color="auto" w:fill="auto"/>
            <w:vAlign w:val="center"/>
          </w:tcPr>
          <w:p w:rsidR="0060378F" w:rsidRPr="000A42D8" w:rsidRDefault="0060378F" w:rsidP="00326FBF">
            <w:pPr>
              <w:jc w:val="center"/>
              <w:rPr>
                <w:b/>
              </w:rPr>
            </w:pPr>
          </w:p>
        </w:tc>
        <w:tc>
          <w:tcPr>
            <w:tcW w:w="1044" w:type="pct"/>
            <w:shd w:val="clear" w:color="auto" w:fill="auto"/>
            <w:vAlign w:val="center"/>
          </w:tcPr>
          <w:p w:rsidR="0060378F" w:rsidRPr="000A42D8" w:rsidRDefault="0060378F" w:rsidP="00326FBF">
            <w:pPr>
              <w:jc w:val="center"/>
              <w:rPr>
                <w:b/>
              </w:rPr>
            </w:pPr>
          </w:p>
        </w:tc>
        <w:tc>
          <w:tcPr>
            <w:tcW w:w="1365" w:type="pct"/>
            <w:shd w:val="clear" w:color="auto" w:fill="auto"/>
            <w:vAlign w:val="center"/>
          </w:tcPr>
          <w:p w:rsidR="0060378F" w:rsidRPr="000A42D8" w:rsidRDefault="0060378F" w:rsidP="00F73896">
            <w:pPr>
              <w:jc w:val="center"/>
            </w:pPr>
          </w:p>
        </w:tc>
      </w:tr>
    </w:tbl>
    <w:p w:rsidR="0025159B" w:rsidRPr="000A42D8" w:rsidRDefault="0025159B" w:rsidP="0025159B">
      <w:pPr>
        <w:ind w:firstLine="709"/>
        <w:jc w:val="both"/>
        <w:rPr>
          <w:rFonts w:eastAsia="Calibri"/>
          <w:sz w:val="28"/>
          <w:szCs w:val="28"/>
        </w:rPr>
      </w:pPr>
    </w:p>
    <w:p w:rsidR="000A42D8" w:rsidRPr="000A42D8" w:rsidRDefault="000A42D8" w:rsidP="000A42D8">
      <w:pPr>
        <w:ind w:firstLine="709"/>
        <w:jc w:val="both"/>
        <w:rPr>
          <w:rFonts w:eastAsia="Calibri"/>
          <w:sz w:val="28"/>
          <w:szCs w:val="28"/>
        </w:rPr>
      </w:pPr>
      <w:r w:rsidRPr="000A42D8">
        <w:rPr>
          <w:rFonts w:eastAsia="Calibri"/>
          <w:sz w:val="28"/>
          <w:szCs w:val="28"/>
        </w:rPr>
        <w:t xml:space="preserve">Специалистами Управления Роскомнадзора по Кировской области за 2023 год выявлено 128 нарушения лицензионных и обязательных требований </w:t>
      </w:r>
      <w:r w:rsidRPr="000A42D8">
        <w:rPr>
          <w:rFonts w:eastAsia="Calibri"/>
          <w:bCs/>
          <w:sz w:val="28"/>
          <w:szCs w:val="28"/>
          <w:lang w:eastAsia="en-US"/>
        </w:rPr>
        <w:t>в сфере массовых коммуникаций</w:t>
      </w:r>
      <w:r w:rsidRPr="000A42D8">
        <w:rPr>
          <w:rFonts w:eastAsia="Calibri"/>
          <w:sz w:val="28"/>
          <w:szCs w:val="28"/>
        </w:rPr>
        <w:t>, в том числе:</w:t>
      </w:r>
    </w:p>
    <w:p w:rsidR="000A42D8" w:rsidRPr="000A42D8" w:rsidRDefault="000A42D8" w:rsidP="000A42D8">
      <w:pPr>
        <w:ind w:firstLine="709"/>
        <w:jc w:val="both"/>
        <w:rPr>
          <w:rFonts w:eastAsia="Calibri"/>
          <w:sz w:val="28"/>
          <w:szCs w:val="28"/>
        </w:rPr>
      </w:pPr>
      <w:r w:rsidRPr="000A42D8">
        <w:rPr>
          <w:rFonts w:eastAsia="Calibri"/>
          <w:sz w:val="28"/>
          <w:szCs w:val="28"/>
        </w:rPr>
        <w:t>- 96 нарушений выявлено в ходе проведения систематических наблюдений в отношении СМИ;</w:t>
      </w:r>
    </w:p>
    <w:p w:rsidR="000A42D8" w:rsidRPr="000A42D8" w:rsidRDefault="000A42D8" w:rsidP="000A42D8">
      <w:pPr>
        <w:ind w:firstLine="709"/>
        <w:jc w:val="both"/>
        <w:rPr>
          <w:rFonts w:eastAsia="Calibri"/>
          <w:sz w:val="28"/>
          <w:szCs w:val="28"/>
        </w:rPr>
      </w:pPr>
      <w:r w:rsidRPr="000A42D8">
        <w:rPr>
          <w:rFonts w:eastAsia="Calibri"/>
          <w:sz w:val="28"/>
          <w:szCs w:val="28"/>
        </w:rPr>
        <w:t>- 17 нарушений выявлено в ходе проведения систематических наблюдений в отношении вещательных организаций;</w:t>
      </w:r>
    </w:p>
    <w:p w:rsidR="000A42D8" w:rsidRPr="000A42D8" w:rsidRDefault="000A42D8" w:rsidP="000A42D8">
      <w:pPr>
        <w:ind w:firstLine="709"/>
        <w:jc w:val="both"/>
        <w:rPr>
          <w:rFonts w:eastAsia="Calibri"/>
          <w:sz w:val="28"/>
          <w:szCs w:val="28"/>
        </w:rPr>
      </w:pPr>
      <w:r w:rsidRPr="000A42D8">
        <w:rPr>
          <w:rFonts w:eastAsia="Calibri"/>
          <w:sz w:val="28"/>
          <w:szCs w:val="28"/>
        </w:rPr>
        <w:t>-  12 нарушений выявлено в ходе проведения мониторинга</w:t>
      </w:r>
      <w:r w:rsidRPr="000A42D8">
        <w:rPr>
          <w:rFonts w:eastAsia="Calibri"/>
          <w:bCs/>
          <w:sz w:val="28"/>
          <w:szCs w:val="28"/>
          <w:lang w:eastAsia="en-US" w:bidi="hi-IN"/>
        </w:rPr>
        <w:t>;</w:t>
      </w:r>
    </w:p>
    <w:p w:rsidR="000A42D8" w:rsidRPr="000A42D8" w:rsidRDefault="000A42D8" w:rsidP="000A42D8">
      <w:pPr>
        <w:ind w:firstLine="709"/>
        <w:jc w:val="both"/>
        <w:rPr>
          <w:rFonts w:eastAsia="Calibri"/>
          <w:sz w:val="28"/>
          <w:szCs w:val="28"/>
        </w:rPr>
      </w:pPr>
      <w:r w:rsidRPr="000A42D8">
        <w:rPr>
          <w:rFonts w:eastAsia="Calibri"/>
          <w:sz w:val="28"/>
          <w:szCs w:val="28"/>
        </w:rPr>
        <w:t xml:space="preserve">-  3 нарушения выявлено в отношении </w:t>
      </w:r>
      <w:proofErr w:type="spellStart"/>
      <w:r w:rsidRPr="000A42D8">
        <w:rPr>
          <w:rFonts w:eastAsia="Calibri"/>
          <w:sz w:val="28"/>
          <w:szCs w:val="28"/>
        </w:rPr>
        <w:t>иноагентов</w:t>
      </w:r>
      <w:proofErr w:type="spellEnd"/>
      <w:r w:rsidRPr="000A42D8">
        <w:rPr>
          <w:rFonts w:eastAsia="Calibri"/>
          <w:sz w:val="28"/>
          <w:szCs w:val="28"/>
        </w:rPr>
        <w:t>.</w:t>
      </w:r>
    </w:p>
    <w:p w:rsidR="0060378F" w:rsidRPr="000A42D8" w:rsidRDefault="0060378F" w:rsidP="0060378F">
      <w:pPr>
        <w:ind w:firstLine="709"/>
        <w:jc w:val="both"/>
        <w:rPr>
          <w:rFonts w:eastAsia="Calibri"/>
          <w:sz w:val="28"/>
          <w:szCs w:val="28"/>
          <w:highlight w:val="yellow"/>
          <w:lang w:val="en-US"/>
        </w:rPr>
      </w:pPr>
    </w:p>
    <w:p w:rsidR="000A42D8" w:rsidRPr="000A42D8" w:rsidRDefault="000A42D8" w:rsidP="000A42D8">
      <w:pPr>
        <w:ind w:firstLine="709"/>
        <w:jc w:val="both"/>
        <w:rPr>
          <w:sz w:val="28"/>
          <w:szCs w:val="28"/>
        </w:rPr>
      </w:pPr>
      <w:r w:rsidRPr="000A42D8">
        <w:rPr>
          <w:sz w:val="28"/>
          <w:szCs w:val="28"/>
        </w:rPr>
        <w:t>По итогам 2023 года типовые нарушения, превышающие долю 20% от общего количество нарушений (128 нарушений), выявленных за истекший период, не установлены (отсутствуют).</w:t>
      </w:r>
    </w:p>
    <w:p w:rsidR="000A42D8" w:rsidRPr="000A42D8" w:rsidRDefault="000A42D8" w:rsidP="0060378F">
      <w:pPr>
        <w:ind w:firstLine="709"/>
        <w:jc w:val="both"/>
        <w:rPr>
          <w:rFonts w:eastAsia="Calibri"/>
          <w:sz w:val="28"/>
          <w:szCs w:val="28"/>
          <w:highlight w:val="yellow"/>
        </w:rPr>
      </w:pPr>
    </w:p>
    <w:p w:rsidR="0025159B" w:rsidRPr="000A42D8" w:rsidRDefault="00C426B5" w:rsidP="00A105E5">
      <w:pPr>
        <w:ind w:firstLine="709"/>
        <w:jc w:val="both"/>
        <w:rPr>
          <w:sz w:val="28"/>
          <w:szCs w:val="28"/>
        </w:rPr>
      </w:pPr>
      <w:proofErr w:type="gramStart"/>
      <w:r w:rsidRPr="000A42D8">
        <w:rPr>
          <w:sz w:val="28"/>
          <w:szCs w:val="28"/>
        </w:rPr>
        <w:t xml:space="preserve">Сотрудниками Управления Роскомнадзора по Кировской области регулярно ведется работа по профилактике правонарушений в сфере массовых коммуникаций: организуются встречи для представителей региональных СМИ и вещательных организаций, семинары, проводятся </w:t>
      </w:r>
      <w:r w:rsidR="00C41D49" w:rsidRPr="000A42D8">
        <w:rPr>
          <w:sz w:val="28"/>
          <w:szCs w:val="28"/>
        </w:rPr>
        <w:t xml:space="preserve">профилактические визиты и </w:t>
      </w:r>
      <w:r w:rsidRPr="000A42D8">
        <w:rPr>
          <w:sz w:val="28"/>
          <w:szCs w:val="28"/>
        </w:rPr>
        <w:t xml:space="preserve">разъясняющие беседы в консультативном порядке, </w:t>
      </w:r>
      <w:r w:rsidR="00C41D49" w:rsidRPr="000A42D8">
        <w:rPr>
          <w:sz w:val="28"/>
          <w:szCs w:val="28"/>
        </w:rPr>
        <w:t>в том числе</w:t>
      </w:r>
      <w:r w:rsidRPr="000A42D8">
        <w:rPr>
          <w:sz w:val="28"/>
          <w:szCs w:val="28"/>
        </w:rPr>
        <w:t xml:space="preserve">  при составлении протоколов об административн</w:t>
      </w:r>
      <w:r w:rsidR="00C41D49" w:rsidRPr="000A42D8">
        <w:rPr>
          <w:sz w:val="28"/>
          <w:szCs w:val="28"/>
        </w:rPr>
        <w:t>ом</w:t>
      </w:r>
      <w:r w:rsidRPr="000A42D8">
        <w:rPr>
          <w:sz w:val="28"/>
          <w:szCs w:val="28"/>
        </w:rPr>
        <w:t xml:space="preserve"> правонарушени</w:t>
      </w:r>
      <w:r w:rsidR="00C41D49" w:rsidRPr="000A42D8">
        <w:rPr>
          <w:sz w:val="28"/>
          <w:szCs w:val="28"/>
        </w:rPr>
        <w:t>и</w:t>
      </w:r>
      <w:r w:rsidRPr="000A42D8">
        <w:rPr>
          <w:sz w:val="28"/>
          <w:szCs w:val="28"/>
        </w:rPr>
        <w:t xml:space="preserve"> и при рассмотрении соответствующих дел;</w:t>
      </w:r>
      <w:proofErr w:type="gramEnd"/>
      <w:r w:rsidRPr="000A42D8">
        <w:rPr>
          <w:sz w:val="28"/>
          <w:szCs w:val="28"/>
        </w:rPr>
        <w:t xml:space="preserve"> на сайте территориального управления создан раздел "Памятка для учредителей и главных редакторов СМИ"; дополнительно при выдаче свидетельств о регистрации СМИ учредителям выдается (высылается по почте) соответствующая памятка в бумажном виде. На официальном сайте территориального управления регулярно актуализируется справочная информация для представителей СМИ и вещательных организаций, размещаются новостные материалы о текущих изменениях отраслевого законодательства.</w:t>
      </w:r>
    </w:p>
    <w:p w:rsidR="0060378F" w:rsidRPr="000A42D8" w:rsidRDefault="0060378F">
      <w:pPr>
        <w:spacing w:after="200" w:line="276" w:lineRule="auto"/>
        <w:rPr>
          <w:sz w:val="28"/>
          <w:szCs w:val="28"/>
        </w:rPr>
      </w:pPr>
      <w:r w:rsidRPr="000A42D8">
        <w:rPr>
          <w:sz w:val="28"/>
          <w:szCs w:val="28"/>
        </w:rPr>
        <w:br w:type="page"/>
      </w:r>
    </w:p>
    <w:p w:rsidR="00584669" w:rsidRPr="005479E0" w:rsidRDefault="00E477AD" w:rsidP="00E477AD">
      <w:pPr>
        <w:tabs>
          <w:tab w:val="left" w:pos="284"/>
          <w:tab w:val="left" w:pos="851"/>
          <w:tab w:val="left" w:pos="993"/>
        </w:tabs>
        <w:jc w:val="center"/>
        <w:rPr>
          <w:b/>
          <w:sz w:val="28"/>
          <w:szCs w:val="28"/>
        </w:rPr>
      </w:pPr>
      <w:r w:rsidRPr="005479E0">
        <w:rPr>
          <w:b/>
          <w:sz w:val="28"/>
          <w:szCs w:val="28"/>
        </w:rPr>
        <w:lastRenderedPageBreak/>
        <w:t>в сфере связи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3290"/>
        <w:gridCol w:w="1515"/>
        <w:gridCol w:w="2237"/>
        <w:gridCol w:w="2696"/>
      </w:tblGrid>
      <w:tr w:rsidR="005479E0" w:rsidRPr="005479E0" w:rsidTr="00987B70">
        <w:trPr>
          <w:cantSplit/>
          <w:trHeight w:val="666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0715F0" w:rsidRPr="005479E0" w:rsidRDefault="000715F0" w:rsidP="001D027F">
            <w:pPr>
              <w:tabs>
                <w:tab w:val="left" w:pos="1178"/>
                <w:tab w:val="left" w:pos="9053"/>
              </w:tabs>
              <w:jc w:val="center"/>
              <w:rPr>
                <w:b/>
              </w:rPr>
            </w:pPr>
            <w:r w:rsidRPr="005479E0">
              <w:rPr>
                <w:b/>
              </w:rPr>
              <w:t>Нарушения в сфере связи</w:t>
            </w:r>
          </w:p>
          <w:p w:rsidR="000715F0" w:rsidRPr="005479E0" w:rsidRDefault="000715F0" w:rsidP="005479E0">
            <w:pPr>
              <w:tabs>
                <w:tab w:val="left" w:pos="1178"/>
                <w:tab w:val="left" w:pos="9053"/>
              </w:tabs>
              <w:jc w:val="center"/>
              <w:rPr>
                <w:b/>
              </w:rPr>
            </w:pPr>
            <w:r w:rsidRPr="005479E0">
              <w:rPr>
                <w:b/>
              </w:rPr>
              <w:t>(общее количество выявленных нарушений</w:t>
            </w:r>
            <w:r w:rsidR="00D9728D" w:rsidRPr="005479E0">
              <w:rPr>
                <w:b/>
              </w:rPr>
              <w:t xml:space="preserve"> </w:t>
            </w:r>
            <w:r w:rsidRPr="005479E0">
              <w:rPr>
                <w:b/>
              </w:rPr>
              <w:t xml:space="preserve">– </w:t>
            </w:r>
            <w:r w:rsidR="001B6293" w:rsidRPr="005479E0">
              <w:rPr>
                <w:b/>
              </w:rPr>
              <w:t>1</w:t>
            </w:r>
            <w:r w:rsidR="005479E0" w:rsidRPr="005479E0">
              <w:rPr>
                <w:b/>
              </w:rPr>
              <w:t>98</w:t>
            </w:r>
            <w:r w:rsidRPr="005479E0">
              <w:rPr>
                <w:b/>
              </w:rPr>
              <w:t>)</w:t>
            </w:r>
          </w:p>
        </w:tc>
      </w:tr>
      <w:tr w:rsidR="005479E0" w:rsidRPr="005479E0" w:rsidTr="00053888">
        <w:tc>
          <w:tcPr>
            <w:tcW w:w="264" w:type="pct"/>
            <w:vAlign w:val="center"/>
          </w:tcPr>
          <w:p w:rsidR="000715F0" w:rsidRPr="005479E0" w:rsidRDefault="000715F0" w:rsidP="001D027F">
            <w:pPr>
              <w:tabs>
                <w:tab w:val="left" w:pos="1178"/>
                <w:tab w:val="left" w:pos="9053"/>
              </w:tabs>
              <w:jc w:val="center"/>
              <w:rPr>
                <w:b/>
                <w:sz w:val="22"/>
                <w:szCs w:val="22"/>
              </w:rPr>
            </w:pPr>
            <w:r w:rsidRPr="005479E0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5479E0">
              <w:rPr>
                <w:b/>
                <w:sz w:val="22"/>
                <w:szCs w:val="22"/>
              </w:rPr>
              <w:t>п</w:t>
            </w:r>
            <w:proofErr w:type="gramEnd"/>
            <w:r w:rsidRPr="005479E0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1600" w:type="pct"/>
            <w:vAlign w:val="center"/>
          </w:tcPr>
          <w:p w:rsidR="000715F0" w:rsidRPr="005479E0" w:rsidRDefault="000715F0" w:rsidP="001D027F">
            <w:pPr>
              <w:tabs>
                <w:tab w:val="left" w:pos="1178"/>
                <w:tab w:val="left" w:pos="9053"/>
              </w:tabs>
              <w:jc w:val="center"/>
              <w:rPr>
                <w:b/>
                <w:sz w:val="22"/>
                <w:szCs w:val="22"/>
              </w:rPr>
            </w:pPr>
            <w:r w:rsidRPr="005479E0">
              <w:rPr>
                <w:b/>
                <w:sz w:val="22"/>
                <w:szCs w:val="22"/>
              </w:rPr>
              <w:t>Наименование типовых нарушений</w:t>
            </w:r>
          </w:p>
        </w:tc>
        <w:tc>
          <w:tcPr>
            <w:tcW w:w="737" w:type="pct"/>
            <w:vAlign w:val="center"/>
          </w:tcPr>
          <w:p w:rsidR="000715F0" w:rsidRPr="005479E0" w:rsidRDefault="000715F0" w:rsidP="001D027F">
            <w:pPr>
              <w:tabs>
                <w:tab w:val="left" w:pos="1178"/>
                <w:tab w:val="left" w:pos="9053"/>
              </w:tabs>
              <w:jc w:val="center"/>
              <w:rPr>
                <w:b/>
                <w:sz w:val="22"/>
                <w:szCs w:val="22"/>
              </w:rPr>
            </w:pPr>
            <w:r w:rsidRPr="005479E0">
              <w:rPr>
                <w:b/>
                <w:sz w:val="22"/>
                <w:szCs w:val="22"/>
              </w:rPr>
              <w:t>Количество типовых нарушений</w:t>
            </w:r>
          </w:p>
        </w:tc>
        <w:tc>
          <w:tcPr>
            <w:tcW w:w="1088" w:type="pct"/>
            <w:vAlign w:val="center"/>
          </w:tcPr>
          <w:p w:rsidR="000715F0" w:rsidRPr="005479E0" w:rsidRDefault="000715F0" w:rsidP="000715F0">
            <w:pPr>
              <w:tabs>
                <w:tab w:val="left" w:pos="1178"/>
                <w:tab w:val="left" w:pos="9053"/>
              </w:tabs>
              <w:jc w:val="center"/>
              <w:rPr>
                <w:b/>
                <w:sz w:val="22"/>
                <w:szCs w:val="22"/>
              </w:rPr>
            </w:pPr>
            <w:r w:rsidRPr="005479E0">
              <w:rPr>
                <w:b/>
                <w:sz w:val="22"/>
                <w:szCs w:val="22"/>
              </w:rPr>
              <w:t xml:space="preserve">Доля каждого типового нарушения относительно количества всех нарушений, имевших место в отчетном периоде </w:t>
            </w:r>
            <w:r w:rsidRPr="005479E0">
              <w:rPr>
                <w:b/>
                <w:sz w:val="22"/>
                <w:szCs w:val="22"/>
              </w:rPr>
              <w:br/>
              <w:t>(в процентах)</w:t>
            </w:r>
          </w:p>
        </w:tc>
        <w:tc>
          <w:tcPr>
            <w:tcW w:w="1311" w:type="pct"/>
            <w:vAlign w:val="center"/>
          </w:tcPr>
          <w:p w:rsidR="000715F0" w:rsidRPr="005479E0" w:rsidRDefault="000715F0" w:rsidP="001D027F">
            <w:pPr>
              <w:tabs>
                <w:tab w:val="left" w:pos="1178"/>
                <w:tab w:val="left" w:pos="9053"/>
              </w:tabs>
              <w:jc w:val="center"/>
              <w:rPr>
                <w:b/>
                <w:sz w:val="22"/>
                <w:szCs w:val="22"/>
              </w:rPr>
            </w:pPr>
            <w:r w:rsidRPr="005479E0">
              <w:rPr>
                <w:b/>
                <w:sz w:val="22"/>
                <w:szCs w:val="22"/>
              </w:rPr>
              <w:t>Перечень мероприятий профилактического характера</w:t>
            </w:r>
          </w:p>
        </w:tc>
      </w:tr>
      <w:tr w:rsidR="005479E0" w:rsidRPr="005479E0" w:rsidTr="00053888">
        <w:tc>
          <w:tcPr>
            <w:tcW w:w="264" w:type="pct"/>
            <w:vAlign w:val="center"/>
          </w:tcPr>
          <w:p w:rsidR="005479E0" w:rsidRPr="005479E0" w:rsidRDefault="005479E0" w:rsidP="00357887">
            <w:pPr>
              <w:tabs>
                <w:tab w:val="left" w:pos="1178"/>
                <w:tab w:val="left" w:pos="9053"/>
              </w:tabs>
              <w:jc w:val="center"/>
            </w:pPr>
            <w:r w:rsidRPr="005479E0">
              <w:t>1</w:t>
            </w:r>
          </w:p>
        </w:tc>
        <w:tc>
          <w:tcPr>
            <w:tcW w:w="1600" w:type="pct"/>
            <w:vAlign w:val="center"/>
          </w:tcPr>
          <w:p w:rsidR="005479E0" w:rsidRPr="005479E0" w:rsidRDefault="005479E0" w:rsidP="00326FBF">
            <w:r w:rsidRPr="005479E0">
              <w:t>Нарушение порядка использования радиочастотного спектра; использование радиочастотного спектра без специального разрешения</w:t>
            </w:r>
          </w:p>
        </w:tc>
        <w:tc>
          <w:tcPr>
            <w:tcW w:w="737" w:type="pct"/>
            <w:vAlign w:val="center"/>
          </w:tcPr>
          <w:p w:rsidR="005479E0" w:rsidRPr="005479E0" w:rsidRDefault="005479E0" w:rsidP="00E87CDC">
            <w:pPr>
              <w:jc w:val="center"/>
              <w:rPr>
                <w:rFonts w:eastAsia="Calibri"/>
                <w:bCs/>
              </w:rPr>
            </w:pPr>
            <w:r w:rsidRPr="005479E0">
              <w:rPr>
                <w:rFonts w:eastAsia="Calibri"/>
                <w:bCs/>
              </w:rPr>
              <w:t>78</w:t>
            </w:r>
          </w:p>
        </w:tc>
        <w:tc>
          <w:tcPr>
            <w:tcW w:w="1088" w:type="pct"/>
            <w:vAlign w:val="center"/>
          </w:tcPr>
          <w:p w:rsidR="005479E0" w:rsidRPr="005479E0" w:rsidRDefault="005479E0" w:rsidP="00E87CDC">
            <w:pPr>
              <w:jc w:val="center"/>
              <w:rPr>
                <w:rFonts w:eastAsia="Calibri"/>
                <w:bCs/>
              </w:rPr>
            </w:pPr>
            <w:r w:rsidRPr="005479E0">
              <w:rPr>
                <w:rFonts w:eastAsia="Calibri"/>
                <w:bCs/>
              </w:rPr>
              <w:t>39,39%</w:t>
            </w:r>
          </w:p>
        </w:tc>
        <w:tc>
          <w:tcPr>
            <w:tcW w:w="1311" w:type="pct"/>
            <w:vAlign w:val="center"/>
          </w:tcPr>
          <w:p w:rsidR="005479E0" w:rsidRPr="005479E0" w:rsidRDefault="005479E0" w:rsidP="00357887">
            <w:pPr>
              <w:tabs>
                <w:tab w:val="left" w:pos="1178"/>
                <w:tab w:val="left" w:pos="9053"/>
              </w:tabs>
              <w:jc w:val="center"/>
            </w:pPr>
            <w:r w:rsidRPr="005479E0">
              <w:t>Проведены профилактические беседы с руководством организаций, допустивших нарушения</w:t>
            </w:r>
          </w:p>
        </w:tc>
      </w:tr>
      <w:tr w:rsidR="005479E0" w:rsidRPr="005479E0" w:rsidTr="00053888">
        <w:tc>
          <w:tcPr>
            <w:tcW w:w="264" w:type="pct"/>
            <w:vAlign w:val="center"/>
          </w:tcPr>
          <w:p w:rsidR="005479E0" w:rsidRPr="005479E0" w:rsidRDefault="005479E0" w:rsidP="00357887">
            <w:pPr>
              <w:tabs>
                <w:tab w:val="left" w:pos="1178"/>
                <w:tab w:val="left" w:pos="9053"/>
              </w:tabs>
              <w:jc w:val="center"/>
            </w:pPr>
            <w:r w:rsidRPr="005479E0">
              <w:t>2</w:t>
            </w:r>
          </w:p>
        </w:tc>
        <w:tc>
          <w:tcPr>
            <w:tcW w:w="1600" w:type="pct"/>
            <w:vAlign w:val="center"/>
          </w:tcPr>
          <w:p w:rsidR="005479E0" w:rsidRPr="005479E0" w:rsidRDefault="005479E0" w:rsidP="00326FBF">
            <w:r w:rsidRPr="005479E0">
              <w:t xml:space="preserve">Использование </w:t>
            </w:r>
            <w:proofErr w:type="gramStart"/>
            <w:r w:rsidRPr="005479E0">
              <w:t>незарегистрированных</w:t>
            </w:r>
            <w:proofErr w:type="gramEnd"/>
            <w:r w:rsidRPr="005479E0">
              <w:t xml:space="preserve"> РЭС, ВЧУ гражданского назначения</w:t>
            </w:r>
          </w:p>
        </w:tc>
        <w:tc>
          <w:tcPr>
            <w:tcW w:w="737" w:type="pct"/>
            <w:vAlign w:val="center"/>
          </w:tcPr>
          <w:p w:rsidR="005479E0" w:rsidRPr="005479E0" w:rsidRDefault="005479E0" w:rsidP="00E87CDC">
            <w:pPr>
              <w:jc w:val="center"/>
              <w:rPr>
                <w:rFonts w:eastAsia="Calibri"/>
                <w:bCs/>
              </w:rPr>
            </w:pPr>
            <w:r w:rsidRPr="005479E0">
              <w:rPr>
                <w:rFonts w:eastAsia="Calibri"/>
                <w:bCs/>
              </w:rPr>
              <w:t>74</w:t>
            </w:r>
          </w:p>
        </w:tc>
        <w:tc>
          <w:tcPr>
            <w:tcW w:w="1088" w:type="pct"/>
            <w:vAlign w:val="center"/>
          </w:tcPr>
          <w:p w:rsidR="005479E0" w:rsidRPr="005479E0" w:rsidRDefault="005479E0" w:rsidP="00E87CDC">
            <w:pPr>
              <w:jc w:val="center"/>
              <w:rPr>
                <w:rFonts w:eastAsia="Calibri"/>
                <w:bCs/>
              </w:rPr>
            </w:pPr>
            <w:r w:rsidRPr="005479E0">
              <w:rPr>
                <w:rFonts w:eastAsia="Calibri"/>
                <w:bCs/>
              </w:rPr>
              <w:t>37,37%</w:t>
            </w:r>
          </w:p>
        </w:tc>
        <w:tc>
          <w:tcPr>
            <w:tcW w:w="1311" w:type="pct"/>
            <w:vAlign w:val="center"/>
          </w:tcPr>
          <w:p w:rsidR="005479E0" w:rsidRPr="005479E0" w:rsidRDefault="005479E0" w:rsidP="00357887">
            <w:pPr>
              <w:tabs>
                <w:tab w:val="left" w:pos="1178"/>
                <w:tab w:val="left" w:pos="9053"/>
              </w:tabs>
              <w:jc w:val="center"/>
            </w:pPr>
            <w:r w:rsidRPr="005479E0">
              <w:t xml:space="preserve">Проведены профилактические беседы с руководством организаций, допустивших нарушения </w:t>
            </w:r>
          </w:p>
        </w:tc>
      </w:tr>
    </w:tbl>
    <w:p w:rsidR="000425CE" w:rsidRPr="005479E0" w:rsidRDefault="000425CE" w:rsidP="007A3A96">
      <w:pPr>
        <w:ind w:firstLine="709"/>
        <w:jc w:val="both"/>
        <w:rPr>
          <w:rFonts w:eastAsia="Calibri"/>
          <w:sz w:val="28"/>
          <w:szCs w:val="28"/>
        </w:rPr>
      </w:pPr>
    </w:p>
    <w:p w:rsidR="005479E0" w:rsidRPr="005479E0" w:rsidRDefault="005479E0" w:rsidP="005479E0">
      <w:pPr>
        <w:ind w:firstLine="709"/>
        <w:jc w:val="both"/>
        <w:rPr>
          <w:rFonts w:eastAsia="Calibri"/>
          <w:sz w:val="28"/>
          <w:szCs w:val="28"/>
        </w:rPr>
      </w:pPr>
      <w:r w:rsidRPr="005479E0">
        <w:rPr>
          <w:rFonts w:eastAsia="Calibri"/>
          <w:sz w:val="28"/>
          <w:szCs w:val="28"/>
        </w:rPr>
        <w:t>Специалистами Управления Роскомнадзора по Кировской области в отчетном периоде 2023 года выявлено 198 нарушений лицензионных и обязательных требований в сфере связи, в том числе:</w:t>
      </w:r>
    </w:p>
    <w:p w:rsidR="005479E0" w:rsidRPr="005479E0" w:rsidRDefault="005479E0" w:rsidP="005479E0">
      <w:pPr>
        <w:ind w:firstLine="709"/>
        <w:rPr>
          <w:rFonts w:eastAsia="Calibri"/>
          <w:sz w:val="28"/>
          <w:szCs w:val="28"/>
        </w:rPr>
      </w:pPr>
      <w:r w:rsidRPr="005479E0">
        <w:rPr>
          <w:rFonts w:eastAsia="Calibri"/>
          <w:sz w:val="28"/>
          <w:szCs w:val="28"/>
        </w:rPr>
        <w:t>-  21</w:t>
      </w:r>
      <w:r w:rsidRPr="005479E0">
        <w:rPr>
          <w:rFonts w:eastAsia="Calibri"/>
          <w:b/>
          <w:sz w:val="28"/>
          <w:szCs w:val="28"/>
        </w:rPr>
        <w:t xml:space="preserve"> </w:t>
      </w:r>
      <w:r w:rsidRPr="005479E0">
        <w:rPr>
          <w:rFonts w:eastAsia="Calibri"/>
          <w:sz w:val="28"/>
          <w:szCs w:val="28"/>
        </w:rPr>
        <w:t>нарушение выявлено в ходе проведения мониторинга безопасности;</w:t>
      </w:r>
    </w:p>
    <w:p w:rsidR="005479E0" w:rsidRPr="005479E0" w:rsidRDefault="005479E0" w:rsidP="005479E0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5479E0">
        <w:rPr>
          <w:rFonts w:eastAsia="Calibri"/>
          <w:sz w:val="28"/>
          <w:szCs w:val="28"/>
        </w:rPr>
        <w:t xml:space="preserve">- 177 нарушений выявлено </w:t>
      </w:r>
      <w:proofErr w:type="gramStart"/>
      <w:r w:rsidRPr="005479E0">
        <w:rPr>
          <w:rFonts w:eastAsia="Calibri"/>
          <w:sz w:val="28"/>
          <w:szCs w:val="28"/>
        </w:rPr>
        <w:t>при рассмотрении поступивших в Управление материалов без проведения мероприятий по контролю</w:t>
      </w:r>
      <w:proofErr w:type="gramEnd"/>
      <w:r w:rsidRPr="005479E0">
        <w:rPr>
          <w:rFonts w:eastAsia="Calibri"/>
          <w:sz w:val="28"/>
          <w:szCs w:val="28"/>
        </w:rPr>
        <w:t>.</w:t>
      </w:r>
    </w:p>
    <w:p w:rsidR="006D32CB" w:rsidRPr="005479E0" w:rsidRDefault="006D32CB" w:rsidP="006D32CB">
      <w:pPr>
        <w:ind w:firstLine="709"/>
        <w:jc w:val="both"/>
        <w:rPr>
          <w:rFonts w:eastAsia="Calibri"/>
          <w:sz w:val="28"/>
          <w:szCs w:val="28"/>
        </w:rPr>
      </w:pPr>
      <w:r w:rsidRPr="005479E0">
        <w:rPr>
          <w:rFonts w:eastAsia="Calibri"/>
          <w:sz w:val="28"/>
          <w:szCs w:val="28"/>
        </w:rPr>
        <w:t>С руководством организаций, допустивших нарушения, проведены профилактические беседы.</w:t>
      </w:r>
    </w:p>
    <w:p w:rsidR="0060378F" w:rsidRDefault="0060378F">
      <w:pPr>
        <w:spacing w:after="200" w:line="276" w:lineRule="auto"/>
        <w:rPr>
          <w:b/>
          <w:spacing w:val="-1"/>
          <w:sz w:val="28"/>
        </w:rPr>
      </w:pPr>
      <w:r>
        <w:rPr>
          <w:b/>
          <w:spacing w:val="-1"/>
          <w:sz w:val="28"/>
        </w:rPr>
        <w:br w:type="page"/>
      </w:r>
    </w:p>
    <w:p w:rsidR="00E477AD" w:rsidRDefault="00E477AD" w:rsidP="00E477AD">
      <w:pPr>
        <w:tabs>
          <w:tab w:val="left" w:pos="9072"/>
        </w:tabs>
        <w:jc w:val="center"/>
        <w:rPr>
          <w:b/>
          <w:spacing w:val="-1"/>
          <w:sz w:val="28"/>
        </w:rPr>
      </w:pPr>
      <w:r w:rsidRPr="00E477AD">
        <w:rPr>
          <w:b/>
          <w:spacing w:val="-1"/>
          <w:sz w:val="28"/>
        </w:rPr>
        <w:lastRenderedPageBreak/>
        <w:t>в сфере деятельности по защите прав субъектов персональных данных</w:t>
      </w:r>
    </w:p>
    <w:p w:rsidR="00F17435" w:rsidRDefault="00F17435" w:rsidP="00E477AD">
      <w:pPr>
        <w:tabs>
          <w:tab w:val="left" w:pos="9072"/>
        </w:tabs>
        <w:jc w:val="center"/>
        <w:rPr>
          <w:b/>
          <w:spacing w:val="-1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"/>
        <w:gridCol w:w="3576"/>
        <w:gridCol w:w="1487"/>
        <w:gridCol w:w="2019"/>
        <w:gridCol w:w="2626"/>
      </w:tblGrid>
      <w:tr w:rsidR="00F17435" w:rsidRPr="00F17435" w:rsidTr="00E87CDC">
        <w:trPr>
          <w:cantSplit/>
          <w:trHeight w:val="666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435" w:rsidRPr="00F17435" w:rsidRDefault="00F17435" w:rsidP="00F17435">
            <w:pPr>
              <w:spacing w:line="276" w:lineRule="auto"/>
              <w:jc w:val="center"/>
              <w:rPr>
                <w:b/>
              </w:rPr>
            </w:pPr>
            <w:r w:rsidRPr="00F17435">
              <w:rPr>
                <w:b/>
                <w:spacing w:val="-1"/>
              </w:rPr>
              <w:t>Нарушения в сфере деятельности по защите прав субъектов персональных данных</w:t>
            </w:r>
          </w:p>
          <w:p w:rsidR="00F17435" w:rsidRPr="00F17435" w:rsidRDefault="00F17435" w:rsidP="00F17435">
            <w:pPr>
              <w:spacing w:line="276" w:lineRule="auto"/>
              <w:jc w:val="center"/>
              <w:rPr>
                <w:b/>
              </w:rPr>
            </w:pPr>
            <w:r w:rsidRPr="00F17435">
              <w:rPr>
                <w:b/>
              </w:rPr>
              <w:t>(общее количество выявленных нарушений – 104)</w:t>
            </w:r>
          </w:p>
        </w:tc>
      </w:tr>
      <w:tr w:rsidR="00F17435" w:rsidRPr="00F17435" w:rsidTr="00E87CDC">
        <w:trPr>
          <w:cantSplit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435" w:rsidRPr="00F17435" w:rsidRDefault="00F17435" w:rsidP="00F17435">
            <w:pPr>
              <w:spacing w:line="276" w:lineRule="auto"/>
              <w:jc w:val="center"/>
              <w:rPr>
                <w:b/>
                <w:color w:val="000000"/>
              </w:rPr>
            </w:pPr>
            <w:r w:rsidRPr="00F17435">
              <w:rPr>
                <w:b/>
                <w:color w:val="000000"/>
              </w:rPr>
              <w:t xml:space="preserve">№ </w:t>
            </w:r>
            <w:proofErr w:type="gramStart"/>
            <w:r w:rsidRPr="00F17435">
              <w:rPr>
                <w:b/>
                <w:color w:val="000000"/>
              </w:rPr>
              <w:t>п</w:t>
            </w:r>
            <w:proofErr w:type="gramEnd"/>
            <w:r w:rsidRPr="00F17435">
              <w:rPr>
                <w:b/>
                <w:color w:val="000000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435" w:rsidRPr="00F17435" w:rsidRDefault="00F17435" w:rsidP="00F17435">
            <w:pPr>
              <w:spacing w:line="276" w:lineRule="auto"/>
              <w:jc w:val="center"/>
              <w:rPr>
                <w:b/>
                <w:color w:val="000000"/>
              </w:rPr>
            </w:pPr>
            <w:r w:rsidRPr="00F17435">
              <w:rPr>
                <w:b/>
                <w:color w:val="000000"/>
              </w:rPr>
              <w:t>Наименование типовых  нарушений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435" w:rsidRPr="00F17435" w:rsidRDefault="00F17435" w:rsidP="00F17435">
            <w:pPr>
              <w:spacing w:line="276" w:lineRule="auto"/>
              <w:jc w:val="center"/>
              <w:rPr>
                <w:b/>
                <w:color w:val="000000"/>
              </w:rPr>
            </w:pPr>
            <w:r w:rsidRPr="00F17435">
              <w:rPr>
                <w:b/>
                <w:color w:val="000000"/>
                <w:sz w:val="22"/>
                <w:szCs w:val="22"/>
              </w:rPr>
              <w:t>Количество типовых  нарушений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435" w:rsidRPr="00F17435" w:rsidRDefault="00F17435" w:rsidP="00F17435">
            <w:pPr>
              <w:spacing w:line="276" w:lineRule="auto"/>
              <w:jc w:val="center"/>
              <w:rPr>
                <w:b/>
                <w:color w:val="000000"/>
              </w:rPr>
            </w:pPr>
            <w:r w:rsidRPr="00F17435">
              <w:rPr>
                <w:b/>
                <w:color w:val="000000"/>
                <w:sz w:val="22"/>
                <w:szCs w:val="22"/>
              </w:rPr>
              <w:t xml:space="preserve">Доля каждого типового нарушения относительно количества всех нарушений, имевших место в отчетном периоде </w:t>
            </w:r>
            <w:r w:rsidRPr="00F17435">
              <w:rPr>
                <w:b/>
                <w:color w:val="000000"/>
                <w:sz w:val="22"/>
                <w:szCs w:val="22"/>
              </w:rPr>
              <w:br/>
              <w:t>(в процентах)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435" w:rsidRPr="00F17435" w:rsidRDefault="00F17435" w:rsidP="00F17435">
            <w:pPr>
              <w:spacing w:line="276" w:lineRule="auto"/>
              <w:jc w:val="center"/>
              <w:rPr>
                <w:b/>
                <w:color w:val="000000"/>
              </w:rPr>
            </w:pPr>
            <w:r w:rsidRPr="00F17435">
              <w:rPr>
                <w:b/>
                <w:color w:val="000000"/>
              </w:rPr>
              <w:t>Разъяснения для недопущения типовых нарушений</w:t>
            </w:r>
          </w:p>
        </w:tc>
      </w:tr>
      <w:tr w:rsidR="00F17435" w:rsidRPr="00F17435" w:rsidTr="00E87CDC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35" w:rsidRPr="00F17435" w:rsidRDefault="00F17435" w:rsidP="00F17435">
            <w:pPr>
              <w:spacing w:line="276" w:lineRule="auto"/>
            </w:pPr>
            <w:r w:rsidRPr="00F17435"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435" w:rsidRPr="00F17435" w:rsidRDefault="00F17435" w:rsidP="00F17435">
            <w:pPr>
              <w:spacing w:line="276" w:lineRule="auto"/>
              <w:rPr>
                <w:bCs/>
                <w:kern w:val="2"/>
              </w:rPr>
            </w:pPr>
            <w:proofErr w:type="gramStart"/>
            <w:r w:rsidRPr="00F17435">
              <w:rPr>
                <w:bCs/>
                <w:kern w:val="2"/>
              </w:rPr>
              <w:t>Обработка персональных данных в случаях, непредусмотренных Федеральным законом «О персональных данных» (ч.1 ст. 6 Федерального закона от 27.07.2006 № 152-ФЗ «О персональных данных»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435" w:rsidRPr="00F17435" w:rsidRDefault="00F17435" w:rsidP="00F17435">
            <w:pPr>
              <w:spacing w:line="276" w:lineRule="auto"/>
              <w:jc w:val="center"/>
              <w:rPr>
                <w:color w:val="000000"/>
              </w:rPr>
            </w:pPr>
            <w:r w:rsidRPr="00F17435">
              <w:rPr>
                <w:color w:val="000000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435" w:rsidRPr="00F17435" w:rsidRDefault="00F17435" w:rsidP="00F17435">
            <w:pPr>
              <w:spacing w:line="276" w:lineRule="auto"/>
              <w:jc w:val="center"/>
              <w:rPr>
                <w:color w:val="000000"/>
              </w:rPr>
            </w:pPr>
            <w:r w:rsidRPr="00F17435">
              <w:rPr>
                <w:color w:val="000000"/>
              </w:rPr>
              <w:t>41,3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435" w:rsidRPr="00F17435" w:rsidRDefault="00F17435" w:rsidP="00F17435">
            <w:pPr>
              <w:spacing w:line="276" w:lineRule="auto"/>
              <w:jc w:val="center"/>
              <w:rPr>
                <w:color w:val="000000"/>
              </w:rPr>
            </w:pPr>
            <w:r w:rsidRPr="00F17435">
              <w:rPr>
                <w:color w:val="000000"/>
              </w:rPr>
              <w:t>По результатам мероприятий систематического наблюдения в адрес операторов направляются требования об устранении выявленных нарушений</w:t>
            </w:r>
          </w:p>
        </w:tc>
      </w:tr>
      <w:tr w:rsidR="00F17435" w:rsidRPr="00F17435" w:rsidTr="00E87CDC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35" w:rsidRPr="00F17435" w:rsidRDefault="00F17435" w:rsidP="00F17435">
            <w:pPr>
              <w:spacing w:line="276" w:lineRule="auto"/>
            </w:pPr>
            <w:r w:rsidRPr="00F17435"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35" w:rsidRPr="00F17435" w:rsidRDefault="00F17435" w:rsidP="00F17435">
            <w:pPr>
              <w:spacing w:line="276" w:lineRule="auto"/>
              <w:rPr>
                <w:bCs/>
                <w:kern w:val="2"/>
              </w:rPr>
            </w:pPr>
            <w:r w:rsidRPr="00F17435">
              <w:rPr>
                <w:bCs/>
                <w:kern w:val="2"/>
              </w:rPr>
              <w:t>Непринятие оператором мер по опубликованию или обеспечению неограниченного доступа к документу, определяющему его политику в отношении обработки персональных данных, к сведениям о реализуемых требованиях к защите персональных данных (ч.2 ст. 18.1 Федерального закона от 27.07.2006 № 152-ФЗ «О персональных данных»)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435" w:rsidRPr="00F17435" w:rsidRDefault="00F17435" w:rsidP="00F17435">
            <w:pPr>
              <w:spacing w:line="276" w:lineRule="auto"/>
              <w:jc w:val="center"/>
              <w:rPr>
                <w:color w:val="000000"/>
              </w:rPr>
            </w:pPr>
            <w:r w:rsidRPr="00F17435">
              <w:rPr>
                <w:color w:val="000000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435" w:rsidRPr="00F17435" w:rsidRDefault="00F17435" w:rsidP="00F17435">
            <w:pPr>
              <w:spacing w:line="276" w:lineRule="auto"/>
              <w:jc w:val="center"/>
              <w:rPr>
                <w:color w:val="000000"/>
              </w:rPr>
            </w:pPr>
            <w:r w:rsidRPr="00F17435">
              <w:rPr>
                <w:color w:val="000000"/>
              </w:rPr>
              <w:t>20,8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435" w:rsidRPr="00F17435" w:rsidRDefault="00F17435" w:rsidP="00F17435">
            <w:pPr>
              <w:spacing w:line="276" w:lineRule="auto"/>
              <w:jc w:val="center"/>
              <w:rPr>
                <w:color w:val="000000"/>
              </w:rPr>
            </w:pPr>
            <w:r w:rsidRPr="00F17435">
              <w:rPr>
                <w:color w:val="000000"/>
              </w:rPr>
              <w:t>По результатам мероприятий систематического наблюдения в адрес операторов направляются требования об устранении выявленных нарушений</w:t>
            </w:r>
          </w:p>
        </w:tc>
      </w:tr>
    </w:tbl>
    <w:p w:rsidR="001F10A4" w:rsidRPr="001F10A4" w:rsidRDefault="001F10A4" w:rsidP="00F17435"/>
    <w:sectPr w:rsidR="001F10A4" w:rsidRPr="001F10A4" w:rsidSect="00B14737">
      <w:pgSz w:w="11906" w:h="16838"/>
      <w:pgMar w:top="851" w:right="70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BE1" w:rsidRDefault="00690BE1" w:rsidP="00690BE1">
      <w:r>
        <w:separator/>
      </w:r>
    </w:p>
  </w:endnote>
  <w:endnote w:type="continuationSeparator" w:id="0">
    <w:p w:rsidR="00690BE1" w:rsidRDefault="00690BE1" w:rsidP="00690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BE1" w:rsidRDefault="00690BE1" w:rsidP="00690BE1">
      <w:r>
        <w:separator/>
      </w:r>
    </w:p>
  </w:footnote>
  <w:footnote w:type="continuationSeparator" w:id="0">
    <w:p w:rsidR="00690BE1" w:rsidRDefault="00690BE1" w:rsidP="00690B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47495"/>
    <w:multiLevelType w:val="hybridMultilevel"/>
    <w:tmpl w:val="B3CABEA0"/>
    <w:lvl w:ilvl="0" w:tplc="840AEE76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751A71"/>
    <w:multiLevelType w:val="hybridMultilevel"/>
    <w:tmpl w:val="8FAAE0E4"/>
    <w:lvl w:ilvl="0" w:tplc="4736604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1F50E1D"/>
    <w:multiLevelType w:val="hybridMultilevel"/>
    <w:tmpl w:val="F76EDBBC"/>
    <w:lvl w:ilvl="0" w:tplc="0A8261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5C5"/>
    <w:rsid w:val="00031A97"/>
    <w:rsid w:val="000425CE"/>
    <w:rsid w:val="00053888"/>
    <w:rsid w:val="000715F0"/>
    <w:rsid w:val="00085933"/>
    <w:rsid w:val="00091C2F"/>
    <w:rsid w:val="000A1E66"/>
    <w:rsid w:val="000A42D8"/>
    <w:rsid w:val="000D09AF"/>
    <w:rsid w:val="000E5106"/>
    <w:rsid w:val="001008CE"/>
    <w:rsid w:val="00110D16"/>
    <w:rsid w:val="0017063F"/>
    <w:rsid w:val="00175CB8"/>
    <w:rsid w:val="00190DB8"/>
    <w:rsid w:val="00197F95"/>
    <w:rsid w:val="001B6293"/>
    <w:rsid w:val="001D06F0"/>
    <w:rsid w:val="001D57B9"/>
    <w:rsid w:val="001F10A4"/>
    <w:rsid w:val="0020032A"/>
    <w:rsid w:val="00207B1C"/>
    <w:rsid w:val="002141BA"/>
    <w:rsid w:val="002205B0"/>
    <w:rsid w:val="0025159B"/>
    <w:rsid w:val="00260294"/>
    <w:rsid w:val="00301D88"/>
    <w:rsid w:val="0031251C"/>
    <w:rsid w:val="00354A4B"/>
    <w:rsid w:val="00362A2C"/>
    <w:rsid w:val="0036550B"/>
    <w:rsid w:val="003C3A10"/>
    <w:rsid w:val="003D24EC"/>
    <w:rsid w:val="00403941"/>
    <w:rsid w:val="00415582"/>
    <w:rsid w:val="00424C43"/>
    <w:rsid w:val="00427276"/>
    <w:rsid w:val="004306FC"/>
    <w:rsid w:val="00446C38"/>
    <w:rsid w:val="00467A76"/>
    <w:rsid w:val="004754E1"/>
    <w:rsid w:val="004C545F"/>
    <w:rsid w:val="004D24DF"/>
    <w:rsid w:val="00523234"/>
    <w:rsid w:val="005402A7"/>
    <w:rsid w:val="00543B16"/>
    <w:rsid w:val="005479E0"/>
    <w:rsid w:val="005503D1"/>
    <w:rsid w:val="005633E2"/>
    <w:rsid w:val="00580B79"/>
    <w:rsid w:val="00584669"/>
    <w:rsid w:val="005B1B3B"/>
    <w:rsid w:val="005E2A1C"/>
    <w:rsid w:val="005F343E"/>
    <w:rsid w:val="0060378F"/>
    <w:rsid w:val="00607C74"/>
    <w:rsid w:val="00630E7F"/>
    <w:rsid w:val="006434F4"/>
    <w:rsid w:val="00684170"/>
    <w:rsid w:val="00690BE1"/>
    <w:rsid w:val="006A35AB"/>
    <w:rsid w:val="006C5CD5"/>
    <w:rsid w:val="006D32CB"/>
    <w:rsid w:val="00713EEE"/>
    <w:rsid w:val="00720E18"/>
    <w:rsid w:val="00736C61"/>
    <w:rsid w:val="00750E26"/>
    <w:rsid w:val="007517E9"/>
    <w:rsid w:val="00772F65"/>
    <w:rsid w:val="00776BA3"/>
    <w:rsid w:val="007838FA"/>
    <w:rsid w:val="00796AB8"/>
    <w:rsid w:val="007A3A96"/>
    <w:rsid w:val="007D0319"/>
    <w:rsid w:val="008051DC"/>
    <w:rsid w:val="00836FB5"/>
    <w:rsid w:val="008618A5"/>
    <w:rsid w:val="008A05D3"/>
    <w:rsid w:val="008C2987"/>
    <w:rsid w:val="008D524A"/>
    <w:rsid w:val="008F0B69"/>
    <w:rsid w:val="008F28F1"/>
    <w:rsid w:val="00910DCE"/>
    <w:rsid w:val="00920E51"/>
    <w:rsid w:val="00924E65"/>
    <w:rsid w:val="00987B70"/>
    <w:rsid w:val="009B03CD"/>
    <w:rsid w:val="009B6DE9"/>
    <w:rsid w:val="009C510F"/>
    <w:rsid w:val="00A105E5"/>
    <w:rsid w:val="00A21FD3"/>
    <w:rsid w:val="00A405C5"/>
    <w:rsid w:val="00A442DB"/>
    <w:rsid w:val="00A45BF3"/>
    <w:rsid w:val="00A6187C"/>
    <w:rsid w:val="00A71E57"/>
    <w:rsid w:val="00A8035C"/>
    <w:rsid w:val="00AC4DE5"/>
    <w:rsid w:val="00AE73E0"/>
    <w:rsid w:val="00B060FA"/>
    <w:rsid w:val="00B14737"/>
    <w:rsid w:val="00B4453F"/>
    <w:rsid w:val="00B47743"/>
    <w:rsid w:val="00B55B6C"/>
    <w:rsid w:val="00B6623A"/>
    <w:rsid w:val="00BB59AA"/>
    <w:rsid w:val="00BD0365"/>
    <w:rsid w:val="00BE487C"/>
    <w:rsid w:val="00C0119E"/>
    <w:rsid w:val="00C12350"/>
    <w:rsid w:val="00C270C1"/>
    <w:rsid w:val="00C31BC0"/>
    <w:rsid w:val="00C41D49"/>
    <w:rsid w:val="00C426B5"/>
    <w:rsid w:val="00C65B83"/>
    <w:rsid w:val="00C70826"/>
    <w:rsid w:val="00CA1C58"/>
    <w:rsid w:val="00CC3147"/>
    <w:rsid w:val="00CD5257"/>
    <w:rsid w:val="00CE303E"/>
    <w:rsid w:val="00CF2275"/>
    <w:rsid w:val="00D00A67"/>
    <w:rsid w:val="00D231E5"/>
    <w:rsid w:val="00D321D2"/>
    <w:rsid w:val="00D410C8"/>
    <w:rsid w:val="00D65B6B"/>
    <w:rsid w:val="00D9728D"/>
    <w:rsid w:val="00DC7842"/>
    <w:rsid w:val="00E37E7A"/>
    <w:rsid w:val="00E477AD"/>
    <w:rsid w:val="00E75455"/>
    <w:rsid w:val="00E772F0"/>
    <w:rsid w:val="00EB65EC"/>
    <w:rsid w:val="00EB6F92"/>
    <w:rsid w:val="00F162C2"/>
    <w:rsid w:val="00F16F80"/>
    <w:rsid w:val="00F17435"/>
    <w:rsid w:val="00F21D04"/>
    <w:rsid w:val="00F469EE"/>
    <w:rsid w:val="00F4794B"/>
    <w:rsid w:val="00F562E0"/>
    <w:rsid w:val="00F67755"/>
    <w:rsid w:val="00F753F1"/>
    <w:rsid w:val="00FB76C7"/>
    <w:rsid w:val="00FC35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90BE1"/>
    <w:pPr>
      <w:ind w:left="708"/>
    </w:pPr>
  </w:style>
  <w:style w:type="character" w:customStyle="1" w:styleId="a4">
    <w:name w:val="Текст сноски Знак"/>
    <w:basedOn w:val="a0"/>
    <w:link w:val="a5"/>
    <w:uiPriority w:val="99"/>
    <w:rsid w:val="00690BE1"/>
  </w:style>
  <w:style w:type="paragraph" w:styleId="a5">
    <w:name w:val="footnote text"/>
    <w:basedOn w:val="a"/>
    <w:link w:val="a4"/>
    <w:uiPriority w:val="99"/>
    <w:unhideWhenUsed/>
    <w:rsid w:val="00690BE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Текст сноски Знак1"/>
    <w:basedOn w:val="a0"/>
    <w:uiPriority w:val="99"/>
    <w:semiHidden/>
    <w:rsid w:val="00690B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unhideWhenUsed/>
    <w:rsid w:val="00690BE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90BE1"/>
    <w:pPr>
      <w:ind w:left="708"/>
    </w:pPr>
  </w:style>
  <w:style w:type="character" w:customStyle="1" w:styleId="a4">
    <w:name w:val="Текст сноски Знак"/>
    <w:basedOn w:val="a0"/>
    <w:link w:val="a5"/>
    <w:uiPriority w:val="99"/>
    <w:rsid w:val="00690BE1"/>
  </w:style>
  <w:style w:type="paragraph" w:styleId="a5">
    <w:name w:val="footnote text"/>
    <w:basedOn w:val="a"/>
    <w:link w:val="a4"/>
    <w:uiPriority w:val="99"/>
    <w:unhideWhenUsed/>
    <w:rsid w:val="00690BE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Текст сноски Знак1"/>
    <w:basedOn w:val="a0"/>
    <w:uiPriority w:val="99"/>
    <w:semiHidden/>
    <w:rsid w:val="00690B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unhideWhenUsed/>
    <w:rsid w:val="00690B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Rsoc</Company>
  <LinksUpToDate>false</LinksUpToDate>
  <CharactersWithSpaces>4381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</cp:lastModifiedBy>
  <cp:revision>4</cp:revision>
  <dcterms:created xsi:type="dcterms:W3CDTF">2024-01-12T08:01:00Z</dcterms:created>
  <dcterms:modified xsi:type="dcterms:W3CDTF">2024-01-15T06:22:00Z</dcterms:modified>
</cp:coreProperties>
</file>