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442DB">
        <w:rPr>
          <w:b/>
          <w:sz w:val="28"/>
          <w:szCs w:val="28"/>
        </w:rPr>
        <w:t xml:space="preserve">3 месяца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B91EBE" w:rsidRPr="00795A06">
        <w:rPr>
          <w:b/>
          <w:sz w:val="28"/>
          <w:szCs w:val="28"/>
        </w:rPr>
        <w:t>4</w:t>
      </w:r>
      <w:r w:rsidR="00690BE1">
        <w:rPr>
          <w:b/>
          <w:sz w:val="28"/>
          <w:szCs w:val="28"/>
        </w:rPr>
        <w:t xml:space="preserve"> год</w:t>
      </w:r>
      <w:r w:rsidR="00A442DB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394"/>
        <w:gridCol w:w="2147"/>
        <w:gridCol w:w="2805"/>
      </w:tblGrid>
      <w:tr w:rsidR="007370EE" w:rsidRPr="007370EE" w:rsidTr="00F73896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159B" w:rsidRPr="00795A06" w:rsidRDefault="0025159B" w:rsidP="00F73896">
            <w:pPr>
              <w:jc w:val="center"/>
              <w:rPr>
                <w:b/>
              </w:rPr>
            </w:pPr>
            <w:r w:rsidRPr="00795A06">
              <w:rPr>
                <w:b/>
              </w:rPr>
              <w:t>Нарушения в сфере массовых коммуникаций</w:t>
            </w:r>
          </w:p>
          <w:p w:rsidR="0025159B" w:rsidRPr="00795A06" w:rsidRDefault="0025159B" w:rsidP="0025159B">
            <w:pPr>
              <w:jc w:val="center"/>
              <w:rPr>
                <w:b/>
              </w:rPr>
            </w:pPr>
            <w:r w:rsidRPr="00795A06">
              <w:rPr>
                <w:b/>
              </w:rPr>
              <w:t>(общее кол</w:t>
            </w:r>
            <w:r w:rsidR="00795A06" w:rsidRPr="00795A06">
              <w:rPr>
                <w:b/>
              </w:rPr>
              <w:t>ичество выявленных нарушений – 3</w:t>
            </w:r>
            <w:r w:rsidRPr="00795A06">
              <w:rPr>
                <w:b/>
              </w:rPr>
              <w:t>4)</w:t>
            </w:r>
          </w:p>
        </w:tc>
      </w:tr>
      <w:tr w:rsidR="00795A06" w:rsidRPr="00795A06" w:rsidTr="00795A06">
        <w:trPr>
          <w:cantSplit/>
        </w:trPr>
        <w:tc>
          <w:tcPr>
            <w:tcW w:w="1914" w:type="pct"/>
            <w:shd w:val="clear" w:color="auto" w:fill="auto"/>
            <w:vAlign w:val="center"/>
          </w:tcPr>
          <w:p w:rsidR="00795A06" w:rsidRPr="00795A06" w:rsidRDefault="00795A06" w:rsidP="00F73896">
            <w:pPr>
              <w:jc w:val="center"/>
              <w:rPr>
                <w:b/>
              </w:rPr>
            </w:pPr>
            <w:r w:rsidRPr="00795A06">
              <w:rPr>
                <w:b/>
              </w:rPr>
              <w:t>Наименование типовых  нарушений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95A06" w:rsidRPr="00795A06" w:rsidRDefault="00795A06" w:rsidP="00F73896">
            <w:pPr>
              <w:jc w:val="center"/>
              <w:rPr>
                <w:b/>
              </w:rPr>
            </w:pPr>
            <w:r w:rsidRPr="00795A06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95A06" w:rsidRPr="00795A06" w:rsidRDefault="00795A06" w:rsidP="00F73896">
            <w:pPr>
              <w:jc w:val="center"/>
              <w:rPr>
                <w:b/>
              </w:rPr>
            </w:pPr>
            <w:r w:rsidRPr="00795A06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 </w:t>
            </w:r>
            <w:r w:rsidRPr="00795A06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95A06" w:rsidRPr="00795A06" w:rsidRDefault="00795A06" w:rsidP="00F73896">
            <w:pPr>
              <w:jc w:val="center"/>
              <w:rPr>
                <w:b/>
              </w:rPr>
            </w:pPr>
            <w:r w:rsidRPr="00795A06">
              <w:rPr>
                <w:b/>
              </w:rPr>
              <w:t>Разъяснения для недопущения типовых нарушений</w:t>
            </w:r>
          </w:p>
        </w:tc>
      </w:tr>
      <w:tr w:rsidR="00795A06" w:rsidRPr="007370EE" w:rsidTr="00DE3AF9">
        <w:trPr>
          <w:cantSplit/>
        </w:trPr>
        <w:tc>
          <w:tcPr>
            <w:tcW w:w="1914" w:type="pct"/>
            <w:shd w:val="clear" w:color="auto" w:fill="auto"/>
            <w:vAlign w:val="center"/>
          </w:tcPr>
          <w:p w:rsidR="00795A06" w:rsidRPr="00795A06" w:rsidRDefault="00795A06" w:rsidP="004855E5">
            <w:pPr>
              <w:contextualSpacing/>
              <w:outlineLvl w:val="0"/>
            </w:pPr>
            <w:r w:rsidRPr="00795A06">
              <w:rPr>
                <w:bdr w:val="none" w:sz="0" w:space="0" w:color="auto" w:frame="1"/>
              </w:rPr>
              <w:t>Ст. 7, ст. 12 77-ФЗ</w:t>
            </w:r>
            <w:r w:rsidRPr="00795A06">
              <w:t xml:space="preserve"> (</w:t>
            </w:r>
            <w:r w:rsidRPr="00795A06">
              <w:rPr>
                <w:kern w:val="3"/>
                <w:bdr w:val="none" w:sz="0" w:space="0" w:color="auto" w:frame="1"/>
              </w:rPr>
              <w:t>нарушение требований о предоставлении обязательного экземпляра документов</w:t>
            </w:r>
            <w:r w:rsidRPr="00795A06"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95A06" w:rsidRPr="00795A06" w:rsidRDefault="00795A06" w:rsidP="004855E5">
            <w:pPr>
              <w:jc w:val="center"/>
            </w:pPr>
            <w:r w:rsidRPr="00795A06">
              <w:t>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95A06" w:rsidRPr="00795A06" w:rsidRDefault="00795A06" w:rsidP="004855E5">
            <w:pPr>
              <w:jc w:val="center"/>
            </w:pPr>
            <w:r w:rsidRPr="00795A06">
              <w:t>23,53%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B2F30" w:rsidRPr="00795A06" w:rsidRDefault="00BE1996" w:rsidP="00D76425">
            <w:pPr>
              <w:jc w:val="center"/>
              <w:rPr>
                <w:b/>
              </w:rPr>
            </w:pPr>
            <w:r w:rsidRPr="00467A76">
              <w:t xml:space="preserve">Проведены </w:t>
            </w:r>
            <w:r w:rsidRPr="00C426B5">
              <w:t>разъясняющие беседы в консультативном порядке</w:t>
            </w:r>
            <w:r>
              <w:t xml:space="preserve">,  </w:t>
            </w:r>
            <w:r w:rsidRPr="00836FB5">
              <w:t>направле</w:t>
            </w:r>
            <w:r w:rsidR="005B2F30">
              <w:t>н</w:t>
            </w:r>
            <w:r w:rsidR="008A4BC9">
              <w:t>ы</w:t>
            </w:r>
            <w:r>
              <w:t xml:space="preserve"> </w:t>
            </w:r>
            <w:r w:rsidR="005B2F30" w:rsidRPr="005B2F30">
              <w:t>в адрес редакци</w:t>
            </w:r>
            <w:r w:rsidR="005B2F30">
              <w:t>й</w:t>
            </w:r>
            <w:r w:rsidR="005B2F30" w:rsidRPr="005B2F30">
              <w:t xml:space="preserve"> СМИ пис</w:t>
            </w:r>
            <w:r w:rsidR="00D76425">
              <w:t>ьма</w:t>
            </w:r>
            <w:r w:rsidR="005B2F30" w:rsidRPr="005B2F30">
              <w:t xml:space="preserve"> об устранении выявленного нарушения и предоставлении в адрес Управления п</w:t>
            </w:r>
            <w:r w:rsidR="005B2F30">
              <w:t>одтверждающих это доказательств.</w:t>
            </w:r>
            <w:r w:rsidR="005B2F30" w:rsidRPr="00795A06">
              <w:rPr>
                <w:b/>
              </w:rPr>
              <w:t xml:space="preserve"> </w:t>
            </w:r>
          </w:p>
        </w:tc>
      </w:tr>
      <w:tr w:rsidR="00795A06" w:rsidRPr="007370EE" w:rsidTr="00DE3AF9">
        <w:trPr>
          <w:cantSplit/>
        </w:trPr>
        <w:tc>
          <w:tcPr>
            <w:tcW w:w="1914" w:type="pct"/>
            <w:shd w:val="clear" w:color="auto" w:fill="auto"/>
            <w:vAlign w:val="center"/>
          </w:tcPr>
          <w:p w:rsidR="00795A06" w:rsidRPr="00795A06" w:rsidRDefault="00795A06" w:rsidP="004855E5">
            <w:pPr>
              <w:contextualSpacing/>
              <w:outlineLvl w:val="0"/>
              <w:rPr>
                <w:bdr w:val="none" w:sz="0" w:space="0" w:color="auto" w:frame="1"/>
              </w:rPr>
            </w:pPr>
            <w:r w:rsidRPr="00795A06">
              <w:rPr>
                <w:bdr w:val="none" w:sz="0" w:space="0" w:color="auto" w:frame="1"/>
              </w:rPr>
              <w:t xml:space="preserve">Ст. 11 Закона </w:t>
            </w:r>
            <w:r w:rsidRPr="00795A06">
              <w:rPr>
                <w:sz w:val="28"/>
                <w:szCs w:val="28"/>
              </w:rPr>
              <w:t>"</w:t>
            </w:r>
            <w:r w:rsidRPr="00795A06">
              <w:rPr>
                <w:bCs/>
                <w:shd w:val="clear" w:color="auto" w:fill="FFFFFF"/>
              </w:rPr>
              <w:t>О СМИ</w:t>
            </w:r>
            <w:r w:rsidRPr="00795A06">
              <w:rPr>
                <w:sz w:val="28"/>
                <w:szCs w:val="28"/>
              </w:rPr>
              <w:t>"</w:t>
            </w:r>
            <w:r w:rsidRPr="00795A06">
              <w:rPr>
                <w:bdr w:val="none" w:sz="0" w:space="0" w:color="auto" w:frame="1"/>
              </w:rPr>
              <w:t xml:space="preserve"> (</w:t>
            </w:r>
            <w:proofErr w:type="spellStart"/>
            <w:r w:rsidRPr="00795A06">
              <w:rPr>
                <w:kern w:val="3"/>
                <w:bdr w:val="none" w:sz="0" w:space="0" w:color="auto" w:frame="1"/>
              </w:rPr>
              <w:t>неуведомление</w:t>
            </w:r>
            <w:proofErr w:type="spellEnd"/>
            <w:r w:rsidRPr="00795A06">
              <w:rPr>
                <w:kern w:val="3"/>
                <w:bdr w:val="none" w:sz="0" w:space="0" w:color="auto" w:frame="1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</w:t>
            </w:r>
            <w:r w:rsidRPr="00795A06">
              <w:rPr>
                <w:bdr w:val="none" w:sz="0" w:space="0" w:color="auto" w:frame="1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95A06" w:rsidRPr="00795A06" w:rsidRDefault="00795A06" w:rsidP="004855E5">
            <w:pPr>
              <w:jc w:val="center"/>
            </w:pPr>
            <w:r w:rsidRPr="00795A06">
              <w:t>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95A06" w:rsidRPr="00795A06" w:rsidRDefault="00795A06" w:rsidP="004855E5">
            <w:pPr>
              <w:jc w:val="center"/>
            </w:pPr>
            <w:r w:rsidRPr="00795A06">
              <w:t>20,59%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95A06" w:rsidRPr="00795A06" w:rsidRDefault="00C000C8" w:rsidP="00D76425">
            <w:pPr>
              <w:jc w:val="center"/>
            </w:pPr>
            <w:r w:rsidRPr="00467A76">
              <w:t xml:space="preserve">Проведены </w:t>
            </w:r>
            <w:r w:rsidRPr="00C426B5">
              <w:t>разъясняющие беседы в консультативном порядке</w:t>
            </w:r>
            <w:r>
              <w:t xml:space="preserve">, </w:t>
            </w:r>
            <w:r w:rsidR="005B2F30" w:rsidRPr="00836FB5">
              <w:t>направле</w:t>
            </w:r>
            <w:r w:rsidR="005B2F30">
              <w:t>н</w:t>
            </w:r>
            <w:r w:rsidR="008A4BC9">
              <w:t>ы</w:t>
            </w:r>
            <w:r w:rsidR="005B2F30">
              <w:t xml:space="preserve"> </w:t>
            </w:r>
            <w:r w:rsidR="005B2F30" w:rsidRPr="005B2F30">
              <w:t>в адрес редакци</w:t>
            </w:r>
            <w:r w:rsidR="005B2F30">
              <w:t>й</w:t>
            </w:r>
            <w:r w:rsidR="005B2F30" w:rsidRPr="005B2F30">
              <w:t xml:space="preserve"> СМИ пис</w:t>
            </w:r>
            <w:r w:rsidR="00D76425">
              <w:t>ь</w:t>
            </w:r>
            <w:bookmarkStart w:id="0" w:name="_GoBack"/>
            <w:bookmarkEnd w:id="0"/>
            <w:r w:rsidR="00D76425">
              <w:t>ма</w:t>
            </w:r>
            <w:r w:rsidR="005B2F30" w:rsidRPr="005B2F30">
              <w:t xml:space="preserve"> об устранении выявленного нарушения и предоставлении в адрес Управления п</w:t>
            </w:r>
            <w:r w:rsidR="005B2F30">
              <w:t>одтверждающих это доказательств.</w:t>
            </w:r>
          </w:p>
        </w:tc>
      </w:tr>
    </w:tbl>
    <w:p w:rsidR="0025159B" w:rsidRPr="00795A06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</w:p>
    <w:p w:rsidR="00795A06" w:rsidRPr="00795A06" w:rsidRDefault="00795A06" w:rsidP="00795A06">
      <w:pPr>
        <w:ind w:firstLine="709"/>
        <w:jc w:val="both"/>
        <w:rPr>
          <w:rFonts w:eastAsia="Calibri"/>
          <w:sz w:val="28"/>
          <w:szCs w:val="28"/>
        </w:rPr>
      </w:pPr>
      <w:r w:rsidRPr="00795A06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за 1 квартал 2024 года выявлено 34 нарушения лицензионных и обязательных требований </w:t>
      </w:r>
      <w:r w:rsidRPr="00795A06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795A06">
        <w:rPr>
          <w:rFonts w:eastAsia="Calibri"/>
          <w:sz w:val="28"/>
          <w:szCs w:val="28"/>
        </w:rPr>
        <w:t>, в том числе:</w:t>
      </w:r>
    </w:p>
    <w:p w:rsidR="00795A06" w:rsidRPr="00795A06" w:rsidRDefault="00795A06" w:rsidP="00795A06">
      <w:pPr>
        <w:ind w:firstLine="709"/>
        <w:jc w:val="both"/>
        <w:rPr>
          <w:rFonts w:eastAsia="Calibri"/>
          <w:sz w:val="28"/>
          <w:szCs w:val="28"/>
        </w:rPr>
      </w:pPr>
      <w:r w:rsidRPr="00795A06">
        <w:rPr>
          <w:rFonts w:eastAsia="Calibri"/>
          <w:sz w:val="28"/>
          <w:szCs w:val="28"/>
        </w:rPr>
        <w:t>- 31 нарушение выявлено в ходе проведения систематических наблюдений в отношении СМИ;</w:t>
      </w:r>
    </w:p>
    <w:p w:rsidR="00795A06" w:rsidRPr="00795A06" w:rsidRDefault="00795A06" w:rsidP="00795A06">
      <w:pPr>
        <w:ind w:firstLine="709"/>
        <w:jc w:val="both"/>
        <w:rPr>
          <w:rFonts w:eastAsia="Calibri"/>
          <w:sz w:val="28"/>
          <w:szCs w:val="28"/>
        </w:rPr>
      </w:pPr>
      <w:r w:rsidRPr="00795A06">
        <w:rPr>
          <w:rFonts w:eastAsia="Calibri"/>
          <w:sz w:val="28"/>
          <w:szCs w:val="28"/>
        </w:rPr>
        <w:t>- 2 нарушения выявлено в ходе проведения систематических наблюдений в отношении вещательных организаций;</w:t>
      </w:r>
    </w:p>
    <w:p w:rsidR="00795A06" w:rsidRPr="00795A06" w:rsidRDefault="00795A06" w:rsidP="00795A06">
      <w:pPr>
        <w:ind w:firstLine="709"/>
        <w:jc w:val="both"/>
        <w:rPr>
          <w:rFonts w:eastAsia="Calibri"/>
          <w:sz w:val="28"/>
          <w:szCs w:val="28"/>
        </w:rPr>
      </w:pPr>
      <w:r w:rsidRPr="00795A06">
        <w:rPr>
          <w:rFonts w:eastAsia="Calibri"/>
          <w:sz w:val="28"/>
          <w:szCs w:val="28"/>
        </w:rPr>
        <w:t>-  1 нарушение выявлено в ходе проведения мониторинга.</w:t>
      </w:r>
    </w:p>
    <w:p w:rsidR="00795A06" w:rsidRDefault="00795A06" w:rsidP="00795A06">
      <w:pPr>
        <w:ind w:firstLine="709"/>
        <w:jc w:val="both"/>
        <w:rPr>
          <w:sz w:val="28"/>
          <w:szCs w:val="28"/>
        </w:rPr>
      </w:pPr>
    </w:p>
    <w:p w:rsidR="00795A06" w:rsidRPr="00795A06" w:rsidRDefault="00795A06" w:rsidP="00795A06">
      <w:pPr>
        <w:ind w:firstLine="709"/>
        <w:jc w:val="both"/>
        <w:rPr>
          <w:sz w:val="28"/>
          <w:szCs w:val="28"/>
        </w:rPr>
      </w:pPr>
      <w:r w:rsidRPr="00795A06">
        <w:rPr>
          <w:sz w:val="28"/>
          <w:szCs w:val="28"/>
        </w:rPr>
        <w:t>По итогам 1 квартала 2024 года было выявлено 2 типовых нарушения, превышающих долю 20% от общего количество нарушений (34 нарушения), выявленных за истекший период:</w:t>
      </w:r>
    </w:p>
    <w:p w:rsidR="00795A06" w:rsidRPr="00795A06" w:rsidRDefault="00795A06" w:rsidP="00795A06">
      <w:pPr>
        <w:ind w:firstLine="709"/>
        <w:jc w:val="both"/>
        <w:rPr>
          <w:sz w:val="28"/>
          <w:szCs w:val="28"/>
        </w:rPr>
      </w:pPr>
      <w:r w:rsidRPr="00795A06">
        <w:rPr>
          <w:sz w:val="28"/>
          <w:szCs w:val="28"/>
        </w:rPr>
        <w:lastRenderedPageBreak/>
        <w:t xml:space="preserve">Нарушения, требований </w:t>
      </w:r>
      <w:r w:rsidRPr="00795A06">
        <w:rPr>
          <w:sz w:val="28"/>
          <w:szCs w:val="28"/>
          <w:bdr w:val="none" w:sz="0" w:space="0" w:color="auto" w:frame="1"/>
        </w:rPr>
        <w:t>77-ФЗ (</w:t>
      </w:r>
      <w:r w:rsidRPr="00795A06">
        <w:rPr>
          <w:kern w:val="3"/>
          <w:sz w:val="28"/>
          <w:szCs w:val="28"/>
          <w:bdr w:val="none" w:sz="0" w:space="0" w:color="auto" w:frame="1"/>
        </w:rPr>
        <w:t>нарушение требований о предоставлении обязательного экземпляра документов)</w:t>
      </w:r>
      <w:r w:rsidRPr="00795A06">
        <w:rPr>
          <w:sz w:val="28"/>
          <w:szCs w:val="28"/>
        </w:rPr>
        <w:t xml:space="preserve">. На долю указанного типа приходится </w:t>
      </w:r>
      <w:r w:rsidR="008A4BC9">
        <w:rPr>
          <w:sz w:val="28"/>
          <w:szCs w:val="28"/>
        </w:rPr>
        <w:br/>
      </w:r>
      <w:r w:rsidRPr="00795A06">
        <w:rPr>
          <w:sz w:val="28"/>
          <w:szCs w:val="28"/>
        </w:rPr>
        <w:t>23,53 %, что составляет 8 нарушений.</w:t>
      </w:r>
    </w:p>
    <w:p w:rsidR="00795A06" w:rsidRPr="00795A06" w:rsidRDefault="00795A06" w:rsidP="00795A06">
      <w:pPr>
        <w:ind w:firstLine="709"/>
        <w:jc w:val="both"/>
        <w:rPr>
          <w:sz w:val="28"/>
          <w:szCs w:val="28"/>
        </w:rPr>
      </w:pPr>
      <w:r w:rsidRPr="00795A06">
        <w:rPr>
          <w:sz w:val="28"/>
          <w:szCs w:val="28"/>
        </w:rPr>
        <w:t xml:space="preserve">Нарушения, требований </w:t>
      </w:r>
      <w:r w:rsidRPr="00795A06">
        <w:rPr>
          <w:sz w:val="28"/>
          <w:szCs w:val="28"/>
          <w:bdr w:val="none" w:sz="0" w:space="0" w:color="auto" w:frame="1"/>
        </w:rPr>
        <w:t xml:space="preserve">ст. 11 </w:t>
      </w:r>
      <w:r w:rsidRPr="00795A06">
        <w:rPr>
          <w:bCs/>
          <w:sz w:val="28"/>
          <w:szCs w:val="28"/>
          <w:shd w:val="clear" w:color="auto" w:fill="FFFFFF"/>
        </w:rPr>
        <w:t xml:space="preserve">Закона </w:t>
      </w:r>
      <w:r w:rsidRPr="00795A06">
        <w:rPr>
          <w:sz w:val="28"/>
          <w:szCs w:val="28"/>
        </w:rPr>
        <w:t>"</w:t>
      </w:r>
      <w:r w:rsidRPr="00795A06">
        <w:rPr>
          <w:bCs/>
          <w:sz w:val="28"/>
          <w:szCs w:val="28"/>
          <w:shd w:val="clear" w:color="auto" w:fill="FFFFFF"/>
        </w:rPr>
        <w:t>О СМИ</w:t>
      </w:r>
      <w:r w:rsidRPr="00795A06">
        <w:rPr>
          <w:sz w:val="28"/>
          <w:szCs w:val="28"/>
        </w:rPr>
        <w:t>" (</w:t>
      </w:r>
      <w:proofErr w:type="spellStart"/>
      <w:r w:rsidRPr="00795A06">
        <w:rPr>
          <w:kern w:val="3"/>
          <w:sz w:val="28"/>
          <w:szCs w:val="28"/>
          <w:bdr w:val="none" w:sz="0" w:space="0" w:color="auto" w:frame="1"/>
        </w:rPr>
        <w:t>неуведомление</w:t>
      </w:r>
      <w:proofErr w:type="spellEnd"/>
      <w:r w:rsidRPr="00795A06">
        <w:rPr>
          <w:kern w:val="3"/>
          <w:sz w:val="28"/>
          <w:szCs w:val="28"/>
          <w:bdr w:val="none" w:sz="0" w:space="0" w:color="auto" w:frame="1"/>
        </w:rPr>
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</w:t>
      </w:r>
      <w:r w:rsidRPr="00795A06">
        <w:rPr>
          <w:sz w:val="28"/>
          <w:szCs w:val="28"/>
        </w:rPr>
        <w:t>). На долю указанного типа приходится 20,53 %, что составляет 7 нарушений.</w:t>
      </w:r>
    </w:p>
    <w:p w:rsidR="00A105E5" w:rsidRDefault="00A105E5" w:rsidP="00C426B5">
      <w:pPr>
        <w:jc w:val="both"/>
        <w:rPr>
          <w:snapToGrid w:val="0"/>
          <w:sz w:val="28"/>
          <w:szCs w:val="28"/>
        </w:rPr>
      </w:pPr>
    </w:p>
    <w:p w:rsidR="0025159B" w:rsidRDefault="00C426B5" w:rsidP="00A105E5">
      <w:pPr>
        <w:ind w:firstLine="709"/>
        <w:jc w:val="both"/>
        <w:rPr>
          <w:sz w:val="28"/>
          <w:szCs w:val="28"/>
        </w:rPr>
      </w:pPr>
      <w:r w:rsidRPr="00C41D49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>
        <w:rPr>
          <w:sz w:val="28"/>
          <w:szCs w:val="28"/>
        </w:rPr>
        <w:t xml:space="preserve">профилактические визиты и </w:t>
      </w:r>
      <w:r w:rsidRPr="00C41D49">
        <w:rPr>
          <w:sz w:val="28"/>
          <w:szCs w:val="28"/>
        </w:rPr>
        <w:t xml:space="preserve">разъясняющие беседы в консультативном порядке, </w:t>
      </w:r>
      <w:r w:rsidR="00C41D49">
        <w:rPr>
          <w:sz w:val="28"/>
          <w:szCs w:val="28"/>
        </w:rPr>
        <w:t>в том числе</w:t>
      </w:r>
      <w:r w:rsidRPr="00C41D49">
        <w:rPr>
          <w:sz w:val="28"/>
          <w:szCs w:val="28"/>
        </w:rPr>
        <w:t xml:space="preserve">  при составлении протоколов об административн</w:t>
      </w:r>
      <w:r w:rsidR="00C41D49">
        <w:rPr>
          <w:sz w:val="28"/>
          <w:szCs w:val="28"/>
        </w:rPr>
        <w:t>ом</w:t>
      </w:r>
      <w:r w:rsidRPr="00C41D49">
        <w:rPr>
          <w:sz w:val="28"/>
          <w:szCs w:val="28"/>
        </w:rPr>
        <w:t xml:space="preserve"> правонарушени</w:t>
      </w:r>
      <w:r w:rsidR="00C41D49">
        <w:rPr>
          <w:sz w:val="28"/>
          <w:szCs w:val="28"/>
        </w:rPr>
        <w:t>и</w:t>
      </w:r>
      <w:r w:rsidRPr="00C41D49">
        <w:rPr>
          <w:sz w:val="28"/>
          <w:szCs w:val="28"/>
        </w:rPr>
        <w:t xml:space="preserve">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795A06" w:rsidRDefault="00795A06" w:rsidP="00A105E5">
      <w:pPr>
        <w:ind w:firstLine="709"/>
        <w:jc w:val="both"/>
        <w:rPr>
          <w:sz w:val="28"/>
          <w:szCs w:val="28"/>
        </w:rPr>
      </w:pPr>
    </w:p>
    <w:p w:rsidR="0058466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15"/>
        <w:gridCol w:w="2237"/>
        <w:gridCol w:w="2696"/>
      </w:tblGrid>
      <w:tr w:rsidR="00E772F0" w:rsidRPr="00E772F0" w:rsidTr="00987B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Нарушения в сфере связи</w:t>
            </w:r>
          </w:p>
          <w:p w:rsidR="000715F0" w:rsidRPr="00E772F0" w:rsidRDefault="000715F0" w:rsidP="007370EE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(общее количество выявленных нарушений</w:t>
            </w:r>
            <w:r w:rsidR="00D9728D" w:rsidRPr="00E772F0">
              <w:rPr>
                <w:b/>
              </w:rPr>
              <w:t xml:space="preserve"> </w:t>
            </w:r>
            <w:r w:rsidRPr="00E772F0">
              <w:rPr>
                <w:b/>
              </w:rPr>
              <w:t xml:space="preserve">– </w:t>
            </w:r>
            <w:r w:rsidR="007370EE" w:rsidRPr="00795A06">
              <w:rPr>
                <w:b/>
              </w:rPr>
              <w:t>23</w:t>
            </w:r>
            <w:r w:rsidRPr="00E772F0">
              <w:rPr>
                <w:b/>
              </w:rPr>
              <w:t>)</w:t>
            </w:r>
          </w:p>
        </w:tc>
      </w:tr>
      <w:tr w:rsidR="00795A06" w:rsidRPr="00E772F0" w:rsidTr="00795A06">
        <w:tc>
          <w:tcPr>
            <w:tcW w:w="1864" w:type="pct"/>
            <w:vAlign w:val="center"/>
          </w:tcPr>
          <w:p w:rsidR="00795A06" w:rsidRPr="00E772F0" w:rsidRDefault="00795A06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795A06" w:rsidRPr="00E772F0" w:rsidRDefault="00795A06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795A06" w:rsidRPr="00E772F0" w:rsidRDefault="00795A06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772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795A06" w:rsidRPr="00E772F0" w:rsidRDefault="00795A06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795A06" w:rsidRPr="00E772F0" w:rsidTr="00795A06">
        <w:tc>
          <w:tcPr>
            <w:tcW w:w="1864" w:type="pct"/>
            <w:vAlign w:val="center"/>
          </w:tcPr>
          <w:p w:rsidR="00795A06" w:rsidRPr="007370EE" w:rsidRDefault="00795A06" w:rsidP="00E06E83">
            <w:r w:rsidRPr="007370EE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795A06" w:rsidRPr="007370EE" w:rsidRDefault="00795A06" w:rsidP="00E06E83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7370EE">
              <w:rPr>
                <w:rFonts w:eastAsia="Calibri"/>
                <w:color w:val="00000A"/>
                <w:lang w:eastAsia="en-US"/>
              </w:rPr>
              <w:t>12</w:t>
            </w:r>
          </w:p>
        </w:tc>
        <w:tc>
          <w:tcPr>
            <w:tcW w:w="1088" w:type="pct"/>
            <w:vAlign w:val="center"/>
          </w:tcPr>
          <w:p w:rsidR="00795A06" w:rsidRPr="007370EE" w:rsidRDefault="00795A06" w:rsidP="00E06E83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7370EE">
              <w:rPr>
                <w:rFonts w:eastAsia="Calibri"/>
                <w:color w:val="00000A"/>
                <w:lang w:eastAsia="en-US"/>
              </w:rPr>
              <w:t>52,17</w:t>
            </w:r>
            <w:r>
              <w:rPr>
                <w:rFonts w:eastAsia="Calibri"/>
                <w:color w:val="00000A"/>
                <w:lang w:eastAsia="en-US"/>
              </w:rPr>
              <w:t xml:space="preserve"> </w:t>
            </w:r>
            <w:r w:rsidRPr="007370EE">
              <w:rPr>
                <w:rFonts w:eastAsia="Calibri"/>
                <w:color w:val="00000A"/>
                <w:lang w:eastAsia="en-US"/>
              </w:rPr>
              <w:t>%</w:t>
            </w:r>
          </w:p>
        </w:tc>
        <w:tc>
          <w:tcPr>
            <w:tcW w:w="1311" w:type="pct"/>
            <w:vAlign w:val="center"/>
          </w:tcPr>
          <w:p w:rsidR="00795A06" w:rsidRPr="00E772F0" w:rsidRDefault="00795A06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Проведены профилактические беседы с руководством организаций, допустивших нарушения</w:t>
            </w:r>
          </w:p>
        </w:tc>
      </w:tr>
      <w:tr w:rsidR="00795A06" w:rsidRPr="00E772F0" w:rsidTr="00795A06">
        <w:tc>
          <w:tcPr>
            <w:tcW w:w="1864" w:type="pct"/>
            <w:vAlign w:val="center"/>
          </w:tcPr>
          <w:p w:rsidR="00795A06" w:rsidRPr="007370EE" w:rsidRDefault="00795A06" w:rsidP="00E06E83">
            <w:r w:rsidRPr="007370EE">
              <w:t xml:space="preserve">Использование </w:t>
            </w:r>
            <w:proofErr w:type="gramStart"/>
            <w:r w:rsidRPr="007370EE">
              <w:t>незарегистрированных</w:t>
            </w:r>
            <w:proofErr w:type="gramEnd"/>
            <w:r w:rsidRPr="007370EE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795A06" w:rsidRPr="007370EE" w:rsidRDefault="00795A06" w:rsidP="00E06E83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7370EE">
              <w:rPr>
                <w:rFonts w:eastAsia="Calibri"/>
                <w:color w:val="00000A"/>
                <w:lang w:eastAsia="en-US"/>
              </w:rPr>
              <w:t>6</w:t>
            </w:r>
          </w:p>
        </w:tc>
        <w:tc>
          <w:tcPr>
            <w:tcW w:w="1088" w:type="pct"/>
            <w:vAlign w:val="center"/>
          </w:tcPr>
          <w:p w:rsidR="00795A06" w:rsidRPr="007370EE" w:rsidRDefault="00795A06" w:rsidP="00E06E83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7370EE">
              <w:rPr>
                <w:rFonts w:eastAsia="Calibri"/>
                <w:color w:val="00000A"/>
                <w:lang w:eastAsia="en-US"/>
              </w:rPr>
              <w:t>26,09</w:t>
            </w:r>
            <w:r>
              <w:rPr>
                <w:rFonts w:eastAsia="Calibri"/>
                <w:color w:val="00000A"/>
                <w:lang w:eastAsia="en-US"/>
              </w:rPr>
              <w:t xml:space="preserve"> </w:t>
            </w:r>
            <w:r w:rsidRPr="007370EE">
              <w:rPr>
                <w:rFonts w:eastAsia="Calibri"/>
                <w:color w:val="00000A"/>
                <w:lang w:eastAsia="en-US"/>
              </w:rPr>
              <w:t>%</w:t>
            </w:r>
          </w:p>
        </w:tc>
        <w:tc>
          <w:tcPr>
            <w:tcW w:w="1311" w:type="pct"/>
            <w:vAlign w:val="center"/>
          </w:tcPr>
          <w:p w:rsidR="00795A06" w:rsidRPr="00E772F0" w:rsidRDefault="00795A06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E772F0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F21D04" w:rsidRPr="00F21D04" w:rsidRDefault="00F21D04" w:rsidP="00F21D04">
      <w:pPr>
        <w:ind w:firstLine="709"/>
        <w:jc w:val="both"/>
        <w:rPr>
          <w:rFonts w:eastAsia="Calibri"/>
          <w:sz w:val="28"/>
          <w:szCs w:val="28"/>
        </w:rPr>
      </w:pPr>
      <w:r w:rsidRPr="00F21D04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</w:t>
      </w:r>
      <w:r w:rsidR="008A4BC9">
        <w:rPr>
          <w:rFonts w:eastAsia="Calibri"/>
          <w:sz w:val="28"/>
          <w:szCs w:val="28"/>
        </w:rPr>
        <w:t>4</w:t>
      </w:r>
      <w:r w:rsidRPr="00F21D04">
        <w:rPr>
          <w:rFonts w:eastAsia="Calibri"/>
          <w:sz w:val="28"/>
          <w:szCs w:val="28"/>
        </w:rPr>
        <w:t xml:space="preserve"> года выявлено </w:t>
      </w:r>
      <w:r w:rsidR="007370EE" w:rsidRPr="007370EE">
        <w:rPr>
          <w:rFonts w:eastAsia="Calibri"/>
          <w:sz w:val="28"/>
          <w:szCs w:val="28"/>
        </w:rPr>
        <w:t>23</w:t>
      </w:r>
      <w:r w:rsidRPr="00F21D04">
        <w:rPr>
          <w:rFonts w:eastAsia="Calibri"/>
          <w:sz w:val="28"/>
          <w:szCs w:val="28"/>
        </w:rPr>
        <w:t xml:space="preserve"> нарушени</w:t>
      </w:r>
      <w:r w:rsidR="007370EE">
        <w:rPr>
          <w:rFonts w:eastAsia="Calibri"/>
          <w:sz w:val="28"/>
          <w:szCs w:val="28"/>
        </w:rPr>
        <w:t>я</w:t>
      </w:r>
      <w:r w:rsidRPr="00F21D04">
        <w:rPr>
          <w:rFonts w:eastAsia="Calibri"/>
          <w:sz w:val="28"/>
          <w:szCs w:val="28"/>
        </w:rPr>
        <w:t xml:space="preserve"> лицензионных и обязательных требований в сфере связи, в том числе:</w:t>
      </w:r>
    </w:p>
    <w:p w:rsidR="007370EE" w:rsidRPr="007370EE" w:rsidRDefault="007370EE" w:rsidP="007370EE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7370EE">
        <w:rPr>
          <w:rFonts w:eastAsia="Calibri"/>
          <w:sz w:val="28"/>
          <w:szCs w:val="28"/>
        </w:rPr>
        <w:lastRenderedPageBreak/>
        <w:t>- 3</w:t>
      </w:r>
      <w:r w:rsidRPr="007370EE">
        <w:rPr>
          <w:rFonts w:eastAsia="Calibri"/>
          <w:b/>
          <w:sz w:val="28"/>
          <w:szCs w:val="28"/>
        </w:rPr>
        <w:t xml:space="preserve"> </w:t>
      </w:r>
      <w:r w:rsidRPr="007370EE">
        <w:rPr>
          <w:rFonts w:eastAsia="Calibri"/>
          <w:sz w:val="28"/>
          <w:szCs w:val="28"/>
        </w:rPr>
        <w:t>нарушения выявлено в ходе проведения мониторинга безопасности;</w:t>
      </w:r>
    </w:p>
    <w:p w:rsidR="007370EE" w:rsidRPr="007370EE" w:rsidRDefault="007370EE" w:rsidP="007370E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370EE">
        <w:rPr>
          <w:rFonts w:eastAsia="Calibri"/>
          <w:sz w:val="28"/>
          <w:szCs w:val="28"/>
        </w:rPr>
        <w:t xml:space="preserve">- 20 нарушений выявлено </w:t>
      </w:r>
      <w:proofErr w:type="gramStart"/>
      <w:r w:rsidRPr="007370EE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7370EE">
        <w:rPr>
          <w:rFonts w:eastAsia="Calibri"/>
          <w:sz w:val="28"/>
          <w:szCs w:val="28"/>
        </w:rPr>
        <w:t>.</w:t>
      </w:r>
    </w:p>
    <w:p w:rsidR="006D32CB" w:rsidRPr="006D32CB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6D32CB">
        <w:rPr>
          <w:rFonts w:eastAsia="Calibri"/>
          <w:sz w:val="28"/>
          <w:szCs w:val="28"/>
        </w:rPr>
        <w:t>С руководством организаций, допустивших нарушения, проведены профилактические беседы.</w:t>
      </w:r>
    </w:p>
    <w:p w:rsidR="00795A06" w:rsidRPr="00795A06" w:rsidRDefault="00795A06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t>в сфере деятельности по защите прав субъектов персональных данных</w:t>
      </w:r>
    </w:p>
    <w:p w:rsidR="008A4BC9" w:rsidRDefault="008A4BC9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594"/>
        <w:gridCol w:w="1896"/>
        <w:gridCol w:w="3829"/>
      </w:tblGrid>
      <w:tr w:rsidR="008A4BC9" w:rsidTr="008A4BC9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9" w:rsidRPr="008A4BC9" w:rsidRDefault="008A4BC9" w:rsidP="008A4BC9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8A4BC9" w:rsidRPr="008A4BC9" w:rsidRDefault="008A4BC9" w:rsidP="008A4BC9">
            <w:pPr>
              <w:jc w:val="center"/>
              <w:rPr>
                <w:b/>
                <w:spacing w:val="-1"/>
              </w:rPr>
            </w:pPr>
            <w:r w:rsidRPr="008A4BC9">
              <w:rPr>
                <w:b/>
                <w:spacing w:val="-1"/>
              </w:rPr>
              <w:t>(общее количество выявленных нарушений – 56)</w:t>
            </w:r>
          </w:p>
        </w:tc>
      </w:tr>
      <w:tr w:rsidR="008A4BC9" w:rsidTr="008A4BC9">
        <w:trPr>
          <w:cantSplit/>
          <w:tblHeader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8A4BC9" w:rsidTr="008A4BC9">
        <w:trPr>
          <w:cantSplit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9" w:rsidRDefault="008A4BC9" w:rsidP="004855E5">
            <w:pPr>
              <w:spacing w:line="276" w:lineRule="auto"/>
              <w:rPr>
                <w:bCs/>
                <w:kern w:val="2"/>
              </w:rPr>
            </w:pPr>
            <w:proofErr w:type="gramStart"/>
            <w:r>
              <w:rPr>
                <w:bCs/>
                <w:kern w:val="2"/>
              </w:rPr>
              <w:t>Обработка персональных данных в случаях, непредусмотренных Федеральным законом «О персональных данных» (ч.1 ст. 6 Федерального закона от 27.07.2006 № 152-ФЗ «О персональных данных»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C9" w:rsidRDefault="008A4BC9" w:rsidP="004855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1F10A4"/>
    <w:rsid w:val="0020032A"/>
    <w:rsid w:val="00207B1C"/>
    <w:rsid w:val="002141BA"/>
    <w:rsid w:val="002205B0"/>
    <w:rsid w:val="0025159B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02A7"/>
    <w:rsid w:val="00543B16"/>
    <w:rsid w:val="005503D1"/>
    <w:rsid w:val="005633E2"/>
    <w:rsid w:val="00580B79"/>
    <w:rsid w:val="00584669"/>
    <w:rsid w:val="005B1B3B"/>
    <w:rsid w:val="005B2F30"/>
    <w:rsid w:val="005E2A1C"/>
    <w:rsid w:val="00607C74"/>
    <w:rsid w:val="00630E7F"/>
    <w:rsid w:val="006434F4"/>
    <w:rsid w:val="00684170"/>
    <w:rsid w:val="00690BE1"/>
    <w:rsid w:val="006C5CD5"/>
    <w:rsid w:val="006D32CB"/>
    <w:rsid w:val="00713EEE"/>
    <w:rsid w:val="00720E18"/>
    <w:rsid w:val="00736C61"/>
    <w:rsid w:val="007370EE"/>
    <w:rsid w:val="00750E26"/>
    <w:rsid w:val="00772F65"/>
    <w:rsid w:val="00776BA3"/>
    <w:rsid w:val="007838FA"/>
    <w:rsid w:val="00795A06"/>
    <w:rsid w:val="00796AB8"/>
    <w:rsid w:val="007A3A96"/>
    <w:rsid w:val="007D0319"/>
    <w:rsid w:val="008051DC"/>
    <w:rsid w:val="008A05D3"/>
    <w:rsid w:val="008A4BC9"/>
    <w:rsid w:val="008C2987"/>
    <w:rsid w:val="008D524A"/>
    <w:rsid w:val="008F0B69"/>
    <w:rsid w:val="008F28F1"/>
    <w:rsid w:val="00910DCE"/>
    <w:rsid w:val="00920E51"/>
    <w:rsid w:val="00924E65"/>
    <w:rsid w:val="00987B70"/>
    <w:rsid w:val="009B6DE9"/>
    <w:rsid w:val="009C510F"/>
    <w:rsid w:val="00A105E5"/>
    <w:rsid w:val="00A21FD3"/>
    <w:rsid w:val="00A405C5"/>
    <w:rsid w:val="00A442DB"/>
    <w:rsid w:val="00A45BF3"/>
    <w:rsid w:val="00A6187C"/>
    <w:rsid w:val="00A71E57"/>
    <w:rsid w:val="00A8035C"/>
    <w:rsid w:val="00AC4DE5"/>
    <w:rsid w:val="00AE73E0"/>
    <w:rsid w:val="00B060FA"/>
    <w:rsid w:val="00B14737"/>
    <w:rsid w:val="00B4453F"/>
    <w:rsid w:val="00B47743"/>
    <w:rsid w:val="00B55B6C"/>
    <w:rsid w:val="00B661DF"/>
    <w:rsid w:val="00B6623A"/>
    <w:rsid w:val="00B91EBE"/>
    <w:rsid w:val="00BB59AA"/>
    <w:rsid w:val="00BD0365"/>
    <w:rsid w:val="00BE1996"/>
    <w:rsid w:val="00BE487C"/>
    <w:rsid w:val="00C000C8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76425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21D04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5</cp:revision>
  <dcterms:created xsi:type="dcterms:W3CDTF">2024-04-03T07:08:00Z</dcterms:created>
  <dcterms:modified xsi:type="dcterms:W3CDTF">2024-04-05T07:28:00Z</dcterms:modified>
</cp:coreProperties>
</file>